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CC5" w:rsidRDefault="00AE4CC5" w:rsidP="007B7182">
      <w:pPr>
        <w:pStyle w:val="BodyText3"/>
        <w:spacing w:after="0"/>
        <w:jc w:val="center"/>
        <w:rPr>
          <w:b/>
          <w:sz w:val="28"/>
          <w:szCs w:val="28"/>
        </w:rPr>
      </w:pPr>
    </w:p>
    <w:p w:rsidR="00AE4CC5" w:rsidRDefault="00AE4CC5" w:rsidP="007B7182">
      <w:pPr>
        <w:pStyle w:val="BodyText3"/>
        <w:spacing w:after="0"/>
        <w:jc w:val="center"/>
        <w:rPr>
          <w:b/>
          <w:sz w:val="28"/>
          <w:szCs w:val="28"/>
        </w:rPr>
      </w:pPr>
    </w:p>
    <w:p w:rsidR="00AE4CC5" w:rsidRDefault="00AE4CC5" w:rsidP="007B7182">
      <w:pPr>
        <w:pStyle w:val="BodyText3"/>
        <w:spacing w:after="0"/>
        <w:jc w:val="center"/>
        <w:rPr>
          <w:b/>
          <w:sz w:val="28"/>
          <w:szCs w:val="28"/>
        </w:rPr>
      </w:pPr>
    </w:p>
    <w:p w:rsidR="00AE4CC5" w:rsidRDefault="00AE4CC5" w:rsidP="007B7182">
      <w:pPr>
        <w:pStyle w:val="BodyText3"/>
        <w:spacing w:after="0"/>
        <w:jc w:val="center"/>
        <w:rPr>
          <w:b/>
          <w:sz w:val="28"/>
          <w:szCs w:val="28"/>
        </w:rPr>
      </w:pPr>
    </w:p>
    <w:p w:rsidR="00725C5D" w:rsidRDefault="00E27D20" w:rsidP="007B7182">
      <w:pPr>
        <w:pStyle w:val="BodyText3"/>
        <w:spacing w:after="0"/>
        <w:jc w:val="center"/>
        <w:rPr>
          <w:b/>
          <w:sz w:val="28"/>
          <w:szCs w:val="28"/>
        </w:rPr>
      </w:pPr>
      <w:r>
        <w:rPr>
          <w:b/>
          <w:sz w:val="28"/>
          <w:szCs w:val="28"/>
        </w:rPr>
        <w:t>PLANIRANJE PROCESA SAKUPLJANJA KOMUNALNOG OTPADA</w:t>
      </w:r>
    </w:p>
    <w:p w:rsidR="007B7182" w:rsidRPr="007B7182" w:rsidRDefault="007B7182" w:rsidP="007B7182">
      <w:pPr>
        <w:pStyle w:val="BodyText3"/>
        <w:spacing w:after="0"/>
        <w:jc w:val="center"/>
        <w:rPr>
          <w:b/>
          <w:sz w:val="20"/>
          <w:szCs w:val="20"/>
        </w:rPr>
      </w:pPr>
    </w:p>
    <w:p w:rsidR="00725C5D" w:rsidRPr="00710E42" w:rsidRDefault="00E27D20" w:rsidP="00725C5D">
      <w:pPr>
        <w:jc w:val="center"/>
        <w:rPr>
          <w:b/>
          <w:sz w:val="22"/>
          <w:szCs w:val="22"/>
        </w:rPr>
      </w:pPr>
      <w:r w:rsidRPr="005B106D">
        <w:rPr>
          <w:b/>
          <w:sz w:val="22"/>
          <w:szCs w:val="22"/>
        </w:rPr>
        <w:t>d</w:t>
      </w:r>
      <w:r w:rsidR="00B64A50" w:rsidRPr="005B106D">
        <w:rPr>
          <w:b/>
          <w:sz w:val="22"/>
          <w:szCs w:val="22"/>
        </w:rPr>
        <w:t xml:space="preserve">r </w:t>
      </w:r>
      <w:r w:rsidRPr="005B106D">
        <w:rPr>
          <w:b/>
          <w:sz w:val="22"/>
          <w:szCs w:val="22"/>
        </w:rPr>
        <w:t>Boban Cvetanović</w:t>
      </w:r>
      <w:r w:rsidR="00725C5D" w:rsidRPr="005B106D">
        <w:rPr>
          <w:b/>
          <w:sz w:val="22"/>
          <w:szCs w:val="22"/>
          <w:vertAlign w:val="superscript"/>
        </w:rPr>
        <w:t>1</w:t>
      </w:r>
      <w:r w:rsidR="00B64A50" w:rsidRPr="005B106D">
        <w:rPr>
          <w:b/>
          <w:sz w:val="22"/>
          <w:szCs w:val="22"/>
        </w:rPr>
        <w:t xml:space="preserve">; </w:t>
      </w:r>
    </w:p>
    <w:p w:rsidR="00725C5D" w:rsidRDefault="00725C5D" w:rsidP="00725C5D">
      <w:pPr>
        <w:jc w:val="center"/>
        <w:rPr>
          <w:sz w:val="20"/>
        </w:rPr>
      </w:pPr>
      <w:r>
        <w:rPr>
          <w:sz w:val="20"/>
          <w:vertAlign w:val="superscript"/>
        </w:rPr>
        <w:t>1</w:t>
      </w:r>
      <w:r w:rsidR="00E27D20">
        <w:rPr>
          <w:sz w:val="20"/>
        </w:rPr>
        <w:t xml:space="preserve">Visoka tehnička škola </w:t>
      </w:r>
      <w:r w:rsidR="00A4119B">
        <w:rPr>
          <w:sz w:val="20"/>
        </w:rPr>
        <w:t>strukovnih studija</w:t>
      </w:r>
      <w:r>
        <w:rPr>
          <w:sz w:val="20"/>
        </w:rPr>
        <w:t xml:space="preserve">, </w:t>
      </w:r>
      <w:r w:rsidR="00A4119B">
        <w:rPr>
          <w:sz w:val="20"/>
        </w:rPr>
        <w:t>Niš</w:t>
      </w:r>
      <w:r>
        <w:rPr>
          <w:sz w:val="20"/>
        </w:rPr>
        <w:t xml:space="preserve">, </w:t>
      </w:r>
      <w:r w:rsidR="00A4119B">
        <w:rPr>
          <w:sz w:val="20"/>
        </w:rPr>
        <w:t>SRBIJA</w:t>
      </w:r>
      <w:r>
        <w:rPr>
          <w:sz w:val="20"/>
        </w:rPr>
        <w:t xml:space="preserve">, </w:t>
      </w:r>
      <w:r w:rsidR="00A4119B">
        <w:rPr>
          <w:sz w:val="20"/>
        </w:rPr>
        <w:t>boban.cvetanovic@</w:t>
      </w:r>
      <w:r w:rsidR="00A4119B">
        <w:rPr>
          <w:sz w:val="20"/>
          <w:lang w:val="sr-Latn-CS"/>
        </w:rPr>
        <w:t>vtsnis.edu.rs</w:t>
      </w:r>
    </w:p>
    <w:p w:rsidR="00725C5D" w:rsidRPr="003B0AA8" w:rsidRDefault="00725C5D" w:rsidP="00725C5D">
      <w:pPr>
        <w:jc w:val="center"/>
        <w:rPr>
          <w:i/>
          <w:sz w:val="20"/>
        </w:rPr>
      </w:pPr>
    </w:p>
    <w:p w:rsidR="00725C5D" w:rsidRDefault="00725C5D" w:rsidP="00725C5D">
      <w:pPr>
        <w:jc w:val="center"/>
        <w:rPr>
          <w:sz w:val="20"/>
        </w:rPr>
      </w:pPr>
    </w:p>
    <w:p w:rsidR="00725C5D" w:rsidRPr="005B106D" w:rsidRDefault="00725C5D" w:rsidP="00725C5D">
      <w:pPr>
        <w:jc w:val="center"/>
        <w:rPr>
          <w:sz w:val="20"/>
        </w:rPr>
      </w:pPr>
    </w:p>
    <w:p w:rsidR="00CF3CF2" w:rsidRPr="005B106D" w:rsidRDefault="00CF3CF2" w:rsidP="00CF3CF2">
      <w:pPr>
        <w:jc w:val="both"/>
        <w:rPr>
          <w:i/>
          <w:sz w:val="18"/>
          <w:szCs w:val="18"/>
        </w:rPr>
      </w:pPr>
      <w:r w:rsidRPr="005B106D">
        <w:rPr>
          <w:b/>
          <w:i/>
          <w:sz w:val="18"/>
          <w:szCs w:val="18"/>
        </w:rPr>
        <w:t>Abstract:</w:t>
      </w:r>
      <w:r w:rsidRPr="005B106D">
        <w:rPr>
          <w:i/>
          <w:sz w:val="18"/>
          <w:szCs w:val="18"/>
        </w:rPr>
        <w:t xml:space="preserve"> Collecting and removing waste is a difficult and complex task. In particular, these activities are hampered by the collection of municipal waste in urban areas. Given that the waste generation scheme is becoming more and more complex, and the total quantity increases, the logistics of collecting and transporting waste is becoming more complicated. Waste collection and disposal processes represent the most expensive operation in the entire waste management system and must therefore be well analyzed and planned. By optimizing these activities, the total costs of waste disposal can be reduced several times.</w:t>
      </w:r>
    </w:p>
    <w:p w:rsidR="007939AA" w:rsidRPr="005B106D" w:rsidRDefault="00CF3CF2" w:rsidP="00CF3CF2">
      <w:pPr>
        <w:jc w:val="both"/>
        <w:rPr>
          <w:i/>
          <w:sz w:val="18"/>
          <w:szCs w:val="18"/>
        </w:rPr>
      </w:pPr>
      <w:r w:rsidRPr="005B106D">
        <w:rPr>
          <w:i/>
          <w:sz w:val="18"/>
          <w:szCs w:val="18"/>
        </w:rPr>
        <w:t>This paper highlights the importance of good planning of the municipal waste collection process through the analysis of the most important planning elements, such as the location, method and frequency of collection.</w:t>
      </w:r>
    </w:p>
    <w:p w:rsidR="007939AA" w:rsidRPr="005B106D" w:rsidRDefault="007939AA" w:rsidP="00725C5D">
      <w:pPr>
        <w:jc w:val="center"/>
        <w:rPr>
          <w:i/>
          <w:sz w:val="18"/>
          <w:szCs w:val="18"/>
        </w:rPr>
      </w:pPr>
    </w:p>
    <w:p w:rsidR="00CF3CF2" w:rsidRPr="005B106D" w:rsidRDefault="00CF3CF2" w:rsidP="00CF3CF2">
      <w:pPr>
        <w:jc w:val="both"/>
        <w:rPr>
          <w:i/>
          <w:sz w:val="18"/>
          <w:szCs w:val="18"/>
        </w:rPr>
      </w:pPr>
      <w:r w:rsidRPr="005B106D">
        <w:rPr>
          <w:i/>
          <w:sz w:val="18"/>
          <w:szCs w:val="18"/>
        </w:rPr>
        <w:t xml:space="preserve">Key words: </w:t>
      </w:r>
      <w:r w:rsidR="00C17DB2" w:rsidRPr="005B106D">
        <w:rPr>
          <w:i/>
          <w:sz w:val="18"/>
          <w:szCs w:val="18"/>
        </w:rPr>
        <w:t>municipal waste</w:t>
      </w:r>
      <w:r w:rsidR="002B0695" w:rsidRPr="005B106D">
        <w:rPr>
          <w:i/>
          <w:sz w:val="18"/>
          <w:szCs w:val="18"/>
        </w:rPr>
        <w:t>,</w:t>
      </w:r>
      <w:r w:rsidR="00C17DB2" w:rsidRPr="005B106D">
        <w:rPr>
          <w:i/>
          <w:sz w:val="18"/>
          <w:szCs w:val="18"/>
        </w:rPr>
        <w:t xml:space="preserve"> planning, collecting.</w:t>
      </w:r>
    </w:p>
    <w:p w:rsidR="00C17DB2" w:rsidRPr="005B106D" w:rsidRDefault="00C17DB2" w:rsidP="00CF3CF2">
      <w:pPr>
        <w:jc w:val="both"/>
        <w:rPr>
          <w:i/>
          <w:sz w:val="20"/>
          <w:szCs w:val="20"/>
        </w:rPr>
      </w:pPr>
    </w:p>
    <w:p w:rsidR="00C17DB2" w:rsidRPr="005B106D" w:rsidRDefault="00C17DB2" w:rsidP="00CF3CF2">
      <w:pPr>
        <w:jc w:val="both"/>
        <w:rPr>
          <w:i/>
          <w:sz w:val="20"/>
          <w:szCs w:val="20"/>
        </w:rPr>
      </w:pPr>
    </w:p>
    <w:p w:rsidR="00725C5D" w:rsidRDefault="00DB1ED1" w:rsidP="00CE07F3">
      <w:pPr>
        <w:jc w:val="both"/>
        <w:rPr>
          <w:b/>
          <w:sz w:val="22"/>
          <w:szCs w:val="22"/>
          <w:lang w:val="sr-Cyrl-CS"/>
        </w:rPr>
      </w:pPr>
      <w:r w:rsidRPr="005B106D">
        <w:rPr>
          <w:b/>
          <w:sz w:val="22"/>
          <w:szCs w:val="22"/>
        </w:rPr>
        <w:t xml:space="preserve">1. UVOD </w:t>
      </w:r>
    </w:p>
    <w:p w:rsidR="000F1558" w:rsidRDefault="000F1558" w:rsidP="000F1558">
      <w:pPr>
        <w:autoSpaceDE w:val="0"/>
        <w:autoSpaceDN w:val="0"/>
        <w:adjustRightInd w:val="0"/>
        <w:jc w:val="both"/>
        <w:rPr>
          <w:color w:val="000000"/>
          <w:sz w:val="20"/>
          <w:szCs w:val="20"/>
        </w:rPr>
      </w:pPr>
    </w:p>
    <w:p w:rsidR="000F1558" w:rsidRPr="00DA06C8" w:rsidRDefault="00DA06C8" w:rsidP="000F1558">
      <w:pPr>
        <w:autoSpaceDE w:val="0"/>
        <w:autoSpaceDN w:val="0"/>
        <w:adjustRightInd w:val="0"/>
        <w:jc w:val="both"/>
        <w:rPr>
          <w:sz w:val="20"/>
          <w:szCs w:val="20"/>
        </w:rPr>
      </w:pPr>
      <w:r w:rsidRPr="000F1558">
        <w:rPr>
          <w:sz w:val="20"/>
          <w:szCs w:val="20"/>
          <w:lang w:val="sr-Latn-CS"/>
        </w:rPr>
        <w:t>Prema Zakon</w:t>
      </w:r>
      <w:r>
        <w:rPr>
          <w:sz w:val="20"/>
          <w:szCs w:val="20"/>
          <w:lang w:val="sr-Latn-CS"/>
        </w:rPr>
        <w:t>u</w:t>
      </w:r>
      <w:r w:rsidRPr="000F1558">
        <w:rPr>
          <w:sz w:val="20"/>
          <w:szCs w:val="20"/>
          <w:lang w:val="sr-Latn-CS"/>
        </w:rPr>
        <w:t xml:space="preserve"> o upravljanju otpadom Republike Srbije</w:t>
      </w:r>
      <w:r>
        <w:rPr>
          <w:sz w:val="20"/>
          <w:szCs w:val="20"/>
          <w:lang w:val="sr-Latn-CS"/>
        </w:rPr>
        <w:t>,</w:t>
      </w:r>
      <w:r w:rsidRPr="000F1558">
        <w:rPr>
          <w:sz w:val="20"/>
          <w:szCs w:val="20"/>
          <w:lang w:val="sr-Latn-CS"/>
        </w:rPr>
        <w:t xml:space="preserve"> pod komunalnim otpadom se podrazumeva </w:t>
      </w:r>
      <w:r w:rsidR="000F1558" w:rsidRPr="000F1558">
        <w:rPr>
          <w:color w:val="000000"/>
          <w:sz w:val="20"/>
          <w:szCs w:val="20"/>
        </w:rPr>
        <w:t xml:space="preserve">otpad iz domaćinstava (kućni otpad), </w:t>
      </w:r>
      <w:r w:rsidRPr="00DA06C8">
        <w:rPr>
          <w:sz w:val="20"/>
          <w:szCs w:val="20"/>
        </w:rPr>
        <w:t>kao i drugi otpad koji je zbog svoje prirode ili sastava sličan otpadu iz domaćinstva [1].</w:t>
      </w:r>
    </w:p>
    <w:p w:rsidR="00CE07F3" w:rsidRPr="00CE07F3" w:rsidRDefault="00CE07F3" w:rsidP="00CE07F3">
      <w:pPr>
        <w:autoSpaceDE w:val="0"/>
        <w:autoSpaceDN w:val="0"/>
        <w:adjustRightInd w:val="0"/>
        <w:jc w:val="both"/>
        <w:rPr>
          <w:sz w:val="20"/>
          <w:szCs w:val="20"/>
        </w:rPr>
      </w:pPr>
      <w:r>
        <w:rPr>
          <w:sz w:val="20"/>
          <w:szCs w:val="20"/>
        </w:rPr>
        <w:t>Sakupljanje komunalnog otpada</w:t>
      </w:r>
      <w:r w:rsidRPr="00CE07F3">
        <w:rPr>
          <w:sz w:val="20"/>
          <w:szCs w:val="20"/>
        </w:rPr>
        <w:t xml:space="preserve"> predstavlja najstarij</w:t>
      </w:r>
      <w:r>
        <w:rPr>
          <w:sz w:val="20"/>
          <w:szCs w:val="20"/>
        </w:rPr>
        <w:t>u aktivnost u sistemu</w:t>
      </w:r>
      <w:r w:rsidRPr="00CE07F3">
        <w:rPr>
          <w:sz w:val="20"/>
          <w:szCs w:val="20"/>
        </w:rPr>
        <w:t xml:space="preserve"> upravljanja otpadom. Istori</w:t>
      </w:r>
      <w:r>
        <w:rPr>
          <w:sz w:val="20"/>
          <w:szCs w:val="20"/>
        </w:rPr>
        <w:t>jski gledano, svrha</w:t>
      </w:r>
      <w:r w:rsidRPr="00CE07F3">
        <w:rPr>
          <w:sz w:val="20"/>
          <w:szCs w:val="20"/>
        </w:rPr>
        <w:t xml:space="preserve"> sakupljanja komunalnog</w:t>
      </w:r>
      <w:r>
        <w:rPr>
          <w:sz w:val="20"/>
          <w:szCs w:val="20"/>
        </w:rPr>
        <w:t xml:space="preserve"> </w:t>
      </w:r>
      <w:r w:rsidRPr="00CE07F3">
        <w:rPr>
          <w:sz w:val="20"/>
          <w:szCs w:val="20"/>
        </w:rPr>
        <w:t>otpada</w:t>
      </w:r>
      <w:r w:rsidR="003550C5">
        <w:rPr>
          <w:sz w:val="20"/>
          <w:szCs w:val="20"/>
        </w:rPr>
        <w:t>, na samom početku,</w:t>
      </w:r>
      <w:r w:rsidRPr="00CE07F3">
        <w:rPr>
          <w:sz w:val="20"/>
          <w:szCs w:val="20"/>
        </w:rPr>
        <w:t xml:space="preserve"> bila je uklanjanje otpada iz dvorišta i sa ulica grada</w:t>
      </w:r>
      <w:r>
        <w:rPr>
          <w:sz w:val="20"/>
          <w:szCs w:val="20"/>
        </w:rPr>
        <w:t>,</w:t>
      </w:r>
      <w:r w:rsidRPr="00CE07F3">
        <w:rPr>
          <w:sz w:val="20"/>
          <w:szCs w:val="20"/>
        </w:rPr>
        <w:t xml:space="preserve"> </w:t>
      </w:r>
      <w:r w:rsidR="003550C5">
        <w:rPr>
          <w:sz w:val="20"/>
          <w:szCs w:val="20"/>
        </w:rPr>
        <w:t>sa ciljem</w:t>
      </w:r>
      <w:r w:rsidRPr="00CE07F3">
        <w:rPr>
          <w:sz w:val="20"/>
          <w:szCs w:val="20"/>
        </w:rPr>
        <w:t xml:space="preserve"> poboljša</w:t>
      </w:r>
      <w:r w:rsidR="003550C5">
        <w:rPr>
          <w:sz w:val="20"/>
          <w:szCs w:val="20"/>
        </w:rPr>
        <w:t>nja higijene</w:t>
      </w:r>
      <w:r w:rsidRPr="00CE07F3">
        <w:rPr>
          <w:sz w:val="20"/>
          <w:szCs w:val="20"/>
        </w:rPr>
        <w:t xml:space="preserve"> u </w:t>
      </w:r>
      <w:r w:rsidR="003550C5">
        <w:rPr>
          <w:sz w:val="20"/>
          <w:szCs w:val="20"/>
        </w:rPr>
        <w:t>naseljenim mestima</w:t>
      </w:r>
      <w:r w:rsidRPr="00CE07F3">
        <w:rPr>
          <w:sz w:val="20"/>
          <w:szCs w:val="20"/>
        </w:rPr>
        <w:t xml:space="preserve"> i spreč</w:t>
      </w:r>
      <w:r w:rsidR="003550C5">
        <w:rPr>
          <w:sz w:val="20"/>
          <w:szCs w:val="20"/>
        </w:rPr>
        <w:t>avanje</w:t>
      </w:r>
      <w:r w:rsidRPr="00CE07F3">
        <w:rPr>
          <w:sz w:val="20"/>
          <w:szCs w:val="20"/>
        </w:rPr>
        <w:t xml:space="preserve"> širenj</w:t>
      </w:r>
      <w:r w:rsidR="003550C5">
        <w:rPr>
          <w:sz w:val="20"/>
          <w:szCs w:val="20"/>
        </w:rPr>
        <w:t>a</w:t>
      </w:r>
      <w:r w:rsidRPr="00CE07F3">
        <w:rPr>
          <w:sz w:val="20"/>
          <w:szCs w:val="20"/>
        </w:rPr>
        <w:t xml:space="preserve"> bolesti i zaraza. Danas</w:t>
      </w:r>
      <w:r w:rsidR="003550C5">
        <w:rPr>
          <w:sz w:val="20"/>
          <w:szCs w:val="20"/>
        </w:rPr>
        <w:t>,</w:t>
      </w:r>
      <w:r w:rsidRPr="00CE07F3">
        <w:rPr>
          <w:sz w:val="20"/>
          <w:szCs w:val="20"/>
        </w:rPr>
        <w:t xml:space="preserve"> sakupljanje komunalnog otpada</w:t>
      </w:r>
      <w:r w:rsidR="003550C5">
        <w:rPr>
          <w:sz w:val="20"/>
          <w:szCs w:val="20"/>
        </w:rPr>
        <w:t>, pored osnovnog zadatka obezbeđenja čiste životne i radne sredine, istovremeno</w:t>
      </w:r>
      <w:r w:rsidRPr="00CE07F3">
        <w:rPr>
          <w:sz w:val="20"/>
          <w:szCs w:val="20"/>
        </w:rPr>
        <w:t xml:space="preserve"> pruža</w:t>
      </w:r>
      <w:r w:rsidR="003550C5">
        <w:rPr>
          <w:sz w:val="20"/>
          <w:szCs w:val="20"/>
        </w:rPr>
        <w:t xml:space="preserve"> i</w:t>
      </w:r>
      <w:r w:rsidRPr="00CE07F3">
        <w:rPr>
          <w:sz w:val="20"/>
          <w:szCs w:val="20"/>
        </w:rPr>
        <w:t xml:space="preserve"> logističk</w:t>
      </w:r>
      <w:r w:rsidR="003550C5">
        <w:rPr>
          <w:sz w:val="20"/>
          <w:szCs w:val="20"/>
        </w:rPr>
        <w:t>i</w:t>
      </w:r>
      <w:r w:rsidRPr="00CE07F3">
        <w:rPr>
          <w:sz w:val="20"/>
          <w:szCs w:val="20"/>
        </w:rPr>
        <w:t xml:space="preserve"> okvir za izdvajanje reciklabil</w:t>
      </w:r>
      <w:r w:rsidR="003550C5">
        <w:rPr>
          <w:sz w:val="20"/>
          <w:szCs w:val="20"/>
        </w:rPr>
        <w:t>nih materija</w:t>
      </w:r>
      <w:r w:rsidRPr="00CE07F3">
        <w:rPr>
          <w:sz w:val="20"/>
          <w:szCs w:val="20"/>
        </w:rPr>
        <w:t xml:space="preserve"> i</w:t>
      </w:r>
      <w:r w:rsidR="003550C5">
        <w:rPr>
          <w:sz w:val="20"/>
          <w:szCs w:val="20"/>
        </w:rPr>
        <w:t>z</w:t>
      </w:r>
      <w:r w:rsidRPr="00CE07F3">
        <w:rPr>
          <w:sz w:val="20"/>
          <w:szCs w:val="20"/>
        </w:rPr>
        <w:t xml:space="preserve"> o</w:t>
      </w:r>
      <w:r w:rsidR="00EC4ED4">
        <w:rPr>
          <w:sz w:val="20"/>
          <w:szCs w:val="20"/>
        </w:rPr>
        <w:t>tpada</w:t>
      </w:r>
      <w:r w:rsidRPr="00CE07F3">
        <w:rPr>
          <w:sz w:val="20"/>
          <w:szCs w:val="20"/>
        </w:rPr>
        <w:t>.</w:t>
      </w:r>
    </w:p>
    <w:p w:rsidR="007B7182" w:rsidRPr="007B7182" w:rsidRDefault="007B7182" w:rsidP="007B7182">
      <w:pPr>
        <w:autoSpaceDE w:val="0"/>
        <w:autoSpaceDN w:val="0"/>
        <w:adjustRightInd w:val="0"/>
        <w:jc w:val="both"/>
        <w:rPr>
          <w:sz w:val="20"/>
          <w:szCs w:val="20"/>
        </w:rPr>
      </w:pPr>
      <w:r>
        <w:rPr>
          <w:sz w:val="20"/>
          <w:szCs w:val="20"/>
        </w:rPr>
        <w:t>M</w:t>
      </w:r>
      <w:r w:rsidRPr="007B7182">
        <w:rPr>
          <w:sz w:val="20"/>
          <w:szCs w:val="20"/>
        </w:rPr>
        <w:t>odeli nastanka otpada, u današnje vreme, postaju sve viš</w:t>
      </w:r>
      <w:r>
        <w:rPr>
          <w:sz w:val="20"/>
          <w:szCs w:val="20"/>
        </w:rPr>
        <w:t>e difuzni, pr</w:t>
      </w:r>
      <w:r w:rsidRPr="007B7182">
        <w:rPr>
          <w:sz w:val="20"/>
          <w:szCs w:val="20"/>
        </w:rPr>
        <w:t xml:space="preserve">i </w:t>
      </w:r>
      <w:r>
        <w:rPr>
          <w:sz w:val="20"/>
          <w:szCs w:val="20"/>
        </w:rPr>
        <w:t xml:space="preserve">čemu se </w:t>
      </w:r>
      <w:r w:rsidRPr="007B7182">
        <w:rPr>
          <w:sz w:val="20"/>
          <w:szCs w:val="20"/>
        </w:rPr>
        <w:t>ukupne količine otpada konstantno poveć</w:t>
      </w:r>
      <w:r>
        <w:rPr>
          <w:sz w:val="20"/>
          <w:szCs w:val="20"/>
        </w:rPr>
        <w:t xml:space="preserve">avaju.  Samim tim i </w:t>
      </w:r>
      <w:r w:rsidRPr="007B7182">
        <w:rPr>
          <w:sz w:val="20"/>
          <w:szCs w:val="20"/>
        </w:rPr>
        <w:t>organizacija sakupljanja</w:t>
      </w:r>
      <w:r>
        <w:rPr>
          <w:sz w:val="20"/>
          <w:szCs w:val="20"/>
        </w:rPr>
        <w:t xml:space="preserve"> </w:t>
      </w:r>
      <w:r w:rsidRPr="007B7182">
        <w:rPr>
          <w:sz w:val="20"/>
          <w:szCs w:val="20"/>
        </w:rPr>
        <w:t xml:space="preserve">otpada postaje sve kompleksnija. </w:t>
      </w:r>
      <w:r>
        <w:rPr>
          <w:sz w:val="20"/>
          <w:szCs w:val="20"/>
        </w:rPr>
        <w:t>A</w:t>
      </w:r>
      <w:r w:rsidRPr="007B7182">
        <w:rPr>
          <w:sz w:val="20"/>
          <w:szCs w:val="20"/>
        </w:rPr>
        <w:t xml:space="preserve">ktivnosti </w:t>
      </w:r>
      <w:r>
        <w:rPr>
          <w:sz w:val="20"/>
          <w:szCs w:val="20"/>
        </w:rPr>
        <w:t xml:space="preserve">sakupljanja </w:t>
      </w:r>
      <w:r w:rsidRPr="007B7182">
        <w:rPr>
          <w:sz w:val="20"/>
          <w:szCs w:val="20"/>
        </w:rPr>
        <w:t>su naroči</w:t>
      </w:r>
      <w:r>
        <w:rPr>
          <w:sz w:val="20"/>
          <w:szCs w:val="20"/>
        </w:rPr>
        <w:t xml:space="preserve">to složene u urbanim sredinama </w:t>
      </w:r>
      <w:r w:rsidRPr="007B7182">
        <w:rPr>
          <w:sz w:val="20"/>
          <w:szCs w:val="20"/>
        </w:rPr>
        <w:t>jer se moraju efikasno us</w:t>
      </w:r>
      <w:r w:rsidR="00DB1ED1">
        <w:rPr>
          <w:sz w:val="20"/>
          <w:szCs w:val="20"/>
        </w:rPr>
        <w:t xml:space="preserve">aglasiti sa ostalim delatnostima, </w:t>
      </w:r>
      <w:r w:rsidRPr="007B7182">
        <w:rPr>
          <w:sz w:val="20"/>
          <w:szCs w:val="20"/>
        </w:rPr>
        <w:t xml:space="preserve"> koje se dešavaju u isto vreme i na istim prostorima.</w:t>
      </w:r>
      <w:r>
        <w:rPr>
          <w:sz w:val="20"/>
          <w:szCs w:val="20"/>
        </w:rPr>
        <w:t xml:space="preserve"> </w:t>
      </w:r>
      <w:r w:rsidRPr="007B7182">
        <w:rPr>
          <w:sz w:val="20"/>
          <w:szCs w:val="20"/>
        </w:rPr>
        <w:t xml:space="preserve">Kvalitetna organizacija </w:t>
      </w:r>
      <w:r>
        <w:rPr>
          <w:sz w:val="20"/>
          <w:szCs w:val="20"/>
        </w:rPr>
        <w:t xml:space="preserve">i planiranje </w:t>
      </w:r>
      <w:r w:rsidRPr="007B7182">
        <w:rPr>
          <w:sz w:val="20"/>
          <w:szCs w:val="20"/>
        </w:rPr>
        <w:t>sakupljanja otpada naročito je značajna zbog mogućih ušteda, s obzirom da t</w:t>
      </w:r>
      <w:r>
        <w:rPr>
          <w:sz w:val="20"/>
          <w:szCs w:val="20"/>
        </w:rPr>
        <w:t>a</w:t>
      </w:r>
      <w:r w:rsidRPr="007B7182">
        <w:rPr>
          <w:sz w:val="20"/>
          <w:szCs w:val="20"/>
        </w:rPr>
        <w:t xml:space="preserve"> delatnost</w:t>
      </w:r>
      <w:r>
        <w:rPr>
          <w:sz w:val="20"/>
          <w:szCs w:val="20"/>
        </w:rPr>
        <w:t xml:space="preserve">, zajedno sa transportom otpada, </w:t>
      </w:r>
      <w:r w:rsidRPr="007B7182">
        <w:rPr>
          <w:sz w:val="20"/>
          <w:szCs w:val="20"/>
        </w:rPr>
        <w:t>predstavlja</w:t>
      </w:r>
      <w:r>
        <w:rPr>
          <w:sz w:val="20"/>
          <w:szCs w:val="20"/>
        </w:rPr>
        <w:t xml:space="preserve"> </w:t>
      </w:r>
      <w:r w:rsidRPr="007B7182">
        <w:rPr>
          <w:sz w:val="20"/>
          <w:szCs w:val="20"/>
        </w:rPr>
        <w:t xml:space="preserve"> najskuplju operaciju u  celom  sistemu  upravljanja</w:t>
      </w:r>
      <w:r>
        <w:rPr>
          <w:sz w:val="20"/>
          <w:szCs w:val="20"/>
        </w:rPr>
        <w:t xml:space="preserve"> </w:t>
      </w:r>
      <w:r w:rsidRPr="007B7182">
        <w:rPr>
          <w:sz w:val="20"/>
          <w:szCs w:val="20"/>
        </w:rPr>
        <w:t>otpadom.</w:t>
      </w:r>
    </w:p>
    <w:p w:rsidR="00725C5D" w:rsidRDefault="00725C5D" w:rsidP="009E3188">
      <w:pPr>
        <w:rPr>
          <w:sz w:val="20"/>
          <w:lang w:val="sr-Latn-CS"/>
        </w:rPr>
      </w:pPr>
    </w:p>
    <w:p w:rsidR="0069201F" w:rsidRPr="008F5D47" w:rsidRDefault="0069201F" w:rsidP="009E3188">
      <w:pPr>
        <w:rPr>
          <w:sz w:val="20"/>
          <w:lang w:val="sr-Latn-CS"/>
        </w:rPr>
      </w:pPr>
    </w:p>
    <w:p w:rsidR="00725C5D" w:rsidRPr="008F5D47" w:rsidRDefault="00725C5D" w:rsidP="00725C5D">
      <w:pPr>
        <w:jc w:val="both"/>
        <w:rPr>
          <w:b/>
          <w:sz w:val="22"/>
          <w:szCs w:val="22"/>
          <w:lang w:val="sr-Latn-CS"/>
        </w:rPr>
      </w:pPr>
      <w:r w:rsidRPr="008F5D47">
        <w:rPr>
          <w:b/>
          <w:sz w:val="22"/>
          <w:szCs w:val="22"/>
          <w:lang w:val="sr-Latn-CS"/>
        </w:rPr>
        <w:t xml:space="preserve">2. </w:t>
      </w:r>
      <w:r w:rsidR="006D7A14" w:rsidRPr="005B106D">
        <w:rPr>
          <w:b/>
          <w:sz w:val="22"/>
          <w:szCs w:val="22"/>
          <w:lang w:val="sr-Latn-CS"/>
        </w:rPr>
        <w:t>SAKUPLJANJE KOMUNALNOG OTPADA</w:t>
      </w:r>
    </w:p>
    <w:p w:rsidR="00725C5D" w:rsidRPr="008F5D47" w:rsidRDefault="00725C5D" w:rsidP="00725C5D">
      <w:pPr>
        <w:rPr>
          <w:i/>
          <w:sz w:val="20"/>
          <w:lang w:val="sr-Latn-CS"/>
        </w:rPr>
      </w:pPr>
    </w:p>
    <w:p w:rsidR="008306A6" w:rsidRPr="005B106D" w:rsidRDefault="008306A6" w:rsidP="00725C5D">
      <w:pPr>
        <w:jc w:val="both"/>
        <w:rPr>
          <w:sz w:val="20"/>
          <w:szCs w:val="20"/>
          <w:lang w:val="sr-Latn-CS"/>
        </w:rPr>
      </w:pPr>
      <w:r w:rsidRPr="005B106D">
        <w:rPr>
          <w:sz w:val="20"/>
          <w:szCs w:val="20"/>
          <w:lang w:val="sr-Latn-CS"/>
        </w:rPr>
        <w:t xml:space="preserve">Sakupljanje otpada je prva aktivnost u sistemu upravljanja otpadom. Od efikasnosti obavljanja ove, zavise i  sve ostale  </w:t>
      </w:r>
      <w:r w:rsidR="00725C5D" w:rsidRPr="005B106D">
        <w:rPr>
          <w:sz w:val="20"/>
          <w:szCs w:val="20"/>
          <w:lang w:val="sr-Latn-CS"/>
        </w:rPr>
        <w:t>a</w:t>
      </w:r>
      <w:r w:rsidRPr="005B106D">
        <w:rPr>
          <w:sz w:val="20"/>
          <w:szCs w:val="20"/>
          <w:lang w:val="sr-Latn-CS"/>
        </w:rPr>
        <w:t xml:space="preserve">ktivnosti u sistemu (transport, separacija, recilaža, tretman i odlaganje). </w:t>
      </w:r>
      <w:r w:rsidR="00E1160B" w:rsidRPr="005B106D">
        <w:rPr>
          <w:sz w:val="20"/>
          <w:szCs w:val="20"/>
          <w:lang w:val="sr-Latn-CS"/>
        </w:rPr>
        <w:t>Iako po prirodi slične, operacije sakupljanja različitih vrsta otpada (komunalnog, industrijskog, komercijalnog itd.), razlikuj</w:t>
      </w:r>
      <w:r w:rsidR="00EC4ED4" w:rsidRPr="005B106D">
        <w:rPr>
          <w:sz w:val="20"/>
          <w:szCs w:val="20"/>
          <w:lang w:val="sr-Latn-CS"/>
        </w:rPr>
        <w:t>u</w:t>
      </w:r>
      <w:r w:rsidR="00E1160B" w:rsidRPr="005B106D">
        <w:rPr>
          <w:sz w:val="20"/>
          <w:szCs w:val="20"/>
          <w:lang w:val="sr-Latn-CS"/>
        </w:rPr>
        <w:t xml:space="preserve"> se po većini parametara</w:t>
      </w:r>
      <w:r w:rsidR="00EC4ED4" w:rsidRPr="005B106D">
        <w:rPr>
          <w:sz w:val="20"/>
          <w:szCs w:val="20"/>
          <w:lang w:val="sr-Latn-CS"/>
        </w:rPr>
        <w:t>,</w:t>
      </w:r>
      <w:r w:rsidR="00E1160B" w:rsidRPr="005B106D">
        <w:rPr>
          <w:sz w:val="20"/>
          <w:szCs w:val="20"/>
          <w:lang w:val="sr-Latn-CS"/>
        </w:rPr>
        <w:t xml:space="preserve"> bitnih za analizu procesa sakupljanja. </w:t>
      </w:r>
    </w:p>
    <w:p w:rsidR="00C002D7" w:rsidRPr="005B106D" w:rsidRDefault="00C002D7" w:rsidP="00725C5D">
      <w:pPr>
        <w:jc w:val="both"/>
        <w:rPr>
          <w:sz w:val="20"/>
          <w:szCs w:val="20"/>
          <w:lang w:val="sr-Latn-CS"/>
        </w:rPr>
      </w:pPr>
      <w:r w:rsidRPr="005B106D">
        <w:rPr>
          <w:sz w:val="20"/>
          <w:szCs w:val="20"/>
          <w:lang w:val="sr-Latn-CS"/>
        </w:rPr>
        <w:t>Otpad bi trebalo da se što kraće zadržava na mestima za sakupljanje (odlaganje), pre svega zbog lošeg uticaja na životnu sredinu. Sa druge strane, učestalost sakupljanja mora da bude takva da proces sakupljanja ima ekonomsku opravdanost</w:t>
      </w:r>
      <w:r w:rsidR="00823C99" w:rsidRPr="005B106D">
        <w:rPr>
          <w:sz w:val="20"/>
          <w:szCs w:val="20"/>
          <w:lang w:val="sr-Latn-CS"/>
        </w:rPr>
        <w:t xml:space="preserve"> (dobra popunjenost kamiona za transport otpada do reciklažnih centara ili deponija)</w:t>
      </w:r>
      <w:r w:rsidR="00EC4ED4" w:rsidRPr="005B106D">
        <w:rPr>
          <w:sz w:val="20"/>
          <w:szCs w:val="20"/>
          <w:lang w:val="sr-Latn-CS"/>
        </w:rPr>
        <w:t>.</w:t>
      </w:r>
      <w:r w:rsidRPr="005B106D">
        <w:rPr>
          <w:sz w:val="20"/>
          <w:szCs w:val="20"/>
          <w:lang w:val="sr-Latn-CS"/>
        </w:rPr>
        <w:t xml:space="preserve"> </w:t>
      </w:r>
    </w:p>
    <w:p w:rsidR="008306A6" w:rsidRPr="005B106D" w:rsidRDefault="00823C99" w:rsidP="00725C5D">
      <w:pPr>
        <w:jc w:val="both"/>
        <w:rPr>
          <w:sz w:val="20"/>
          <w:szCs w:val="20"/>
          <w:lang w:val="sr-Latn-CS"/>
        </w:rPr>
      </w:pPr>
      <w:r w:rsidRPr="005B106D">
        <w:rPr>
          <w:sz w:val="20"/>
          <w:szCs w:val="20"/>
          <w:lang w:val="sr-Latn-CS"/>
        </w:rPr>
        <w:t>A</w:t>
      </w:r>
      <w:r w:rsidR="00C002D7" w:rsidRPr="005B106D">
        <w:rPr>
          <w:sz w:val="20"/>
          <w:szCs w:val="20"/>
          <w:lang w:val="sr-Latn-CS"/>
        </w:rPr>
        <w:t>ktivno</w:t>
      </w:r>
      <w:r w:rsidRPr="005B106D">
        <w:rPr>
          <w:sz w:val="20"/>
          <w:szCs w:val="20"/>
          <w:lang w:val="sr-Latn-CS"/>
        </w:rPr>
        <w:t>šću sakupljanja otpada</w:t>
      </w:r>
      <w:r w:rsidR="00C002D7" w:rsidRPr="005B106D">
        <w:rPr>
          <w:sz w:val="20"/>
          <w:szCs w:val="20"/>
          <w:lang w:val="sr-Latn-CS"/>
        </w:rPr>
        <w:t xml:space="preserve"> se bave </w:t>
      </w:r>
      <w:r w:rsidR="004A0620" w:rsidRPr="005B106D">
        <w:rPr>
          <w:sz w:val="20"/>
          <w:szCs w:val="20"/>
          <w:lang w:val="sr-Latn-CS"/>
        </w:rPr>
        <w:t xml:space="preserve">javna </w:t>
      </w:r>
      <w:r w:rsidR="00C002D7" w:rsidRPr="005B106D">
        <w:rPr>
          <w:sz w:val="20"/>
          <w:szCs w:val="20"/>
          <w:lang w:val="sr-Latn-CS"/>
        </w:rPr>
        <w:t>komunaln</w:t>
      </w:r>
      <w:r w:rsidR="004A0620" w:rsidRPr="005B106D">
        <w:rPr>
          <w:sz w:val="20"/>
          <w:szCs w:val="20"/>
          <w:lang w:val="sr-Latn-CS"/>
        </w:rPr>
        <w:t>a</w:t>
      </w:r>
      <w:r w:rsidR="00C002D7" w:rsidRPr="005B106D">
        <w:rPr>
          <w:sz w:val="20"/>
          <w:szCs w:val="20"/>
          <w:lang w:val="sr-Latn-CS"/>
        </w:rPr>
        <w:t xml:space="preserve"> </w:t>
      </w:r>
      <w:r w:rsidR="004A0620" w:rsidRPr="005B106D">
        <w:rPr>
          <w:sz w:val="20"/>
          <w:szCs w:val="20"/>
          <w:lang w:val="sr-Latn-CS"/>
        </w:rPr>
        <w:t xml:space="preserve">preduzeća, koja se, po pravilu, susreću sa većim ili manjim problemima. Najveći problem </w:t>
      </w:r>
      <w:r w:rsidR="00543CE0" w:rsidRPr="005B106D">
        <w:rPr>
          <w:sz w:val="20"/>
          <w:szCs w:val="20"/>
          <w:lang w:val="sr-Latn-CS"/>
        </w:rPr>
        <w:t xml:space="preserve">javnih komunalnih preduzeća, u našoj zemlji, </w:t>
      </w:r>
      <w:r w:rsidR="004A0620" w:rsidRPr="005B106D">
        <w:rPr>
          <w:sz w:val="20"/>
          <w:szCs w:val="20"/>
          <w:lang w:val="sr-Latn-CS"/>
        </w:rPr>
        <w:t>je hronični nedos</w:t>
      </w:r>
      <w:r w:rsidR="00D34B45" w:rsidRPr="005B106D">
        <w:rPr>
          <w:sz w:val="20"/>
          <w:szCs w:val="20"/>
          <w:lang w:val="sr-Latn-CS"/>
        </w:rPr>
        <w:t>t</w:t>
      </w:r>
      <w:r w:rsidR="004A0620" w:rsidRPr="005B106D">
        <w:rPr>
          <w:sz w:val="20"/>
          <w:szCs w:val="20"/>
          <w:lang w:val="sr-Latn-CS"/>
        </w:rPr>
        <w:t>atak novca</w:t>
      </w:r>
      <w:r w:rsidR="00D34B45" w:rsidRPr="005B106D">
        <w:rPr>
          <w:sz w:val="20"/>
          <w:szCs w:val="20"/>
          <w:lang w:val="sr-Latn-CS"/>
        </w:rPr>
        <w:t>, što za posledicu, uglavnom, ima zastarelu mehanizaciju za sakupljanje i transport otpada,  manji broj radnika na sakupljanju, od realnih potreba</w:t>
      </w:r>
      <w:r w:rsidR="00543CE0" w:rsidRPr="005B106D">
        <w:rPr>
          <w:sz w:val="20"/>
          <w:szCs w:val="20"/>
          <w:lang w:val="sr-Latn-CS"/>
        </w:rPr>
        <w:t xml:space="preserve"> i relat</w:t>
      </w:r>
      <w:r w:rsidR="002D3EC6" w:rsidRPr="005B106D">
        <w:rPr>
          <w:sz w:val="20"/>
          <w:szCs w:val="20"/>
          <w:lang w:val="sr-Latn-CS"/>
        </w:rPr>
        <w:t>ivno niske plate u ovom sektoru</w:t>
      </w:r>
      <w:r w:rsidR="00D34B45" w:rsidRPr="005B106D">
        <w:rPr>
          <w:sz w:val="20"/>
          <w:szCs w:val="20"/>
          <w:lang w:val="sr-Latn-CS"/>
        </w:rPr>
        <w:t>. Iako se čini da, u najvećem broju lokalnih samouprava u našoj zemlji, kvalitet usluge sakupljanja otpada</w:t>
      </w:r>
      <w:r w:rsidR="00EC4ED4" w:rsidRPr="005B106D">
        <w:rPr>
          <w:sz w:val="20"/>
          <w:szCs w:val="20"/>
          <w:lang w:val="sr-Latn-CS"/>
        </w:rPr>
        <w:t>,</w:t>
      </w:r>
      <w:r w:rsidR="00D34B45" w:rsidRPr="005B106D">
        <w:rPr>
          <w:sz w:val="20"/>
          <w:szCs w:val="20"/>
          <w:lang w:val="sr-Latn-CS"/>
        </w:rPr>
        <w:t xml:space="preserve"> za sada</w:t>
      </w:r>
      <w:r w:rsidR="00EC4ED4" w:rsidRPr="005B106D">
        <w:rPr>
          <w:sz w:val="20"/>
          <w:szCs w:val="20"/>
          <w:lang w:val="sr-Latn-CS"/>
        </w:rPr>
        <w:t>,</w:t>
      </w:r>
      <w:r w:rsidR="00D34B45" w:rsidRPr="005B106D">
        <w:rPr>
          <w:sz w:val="20"/>
          <w:szCs w:val="20"/>
          <w:lang w:val="sr-Latn-CS"/>
        </w:rPr>
        <w:t xml:space="preserve"> ne trpi</w:t>
      </w:r>
      <w:r w:rsidR="00543CE0" w:rsidRPr="005B106D">
        <w:rPr>
          <w:sz w:val="20"/>
          <w:szCs w:val="20"/>
          <w:lang w:val="sr-Latn-CS"/>
        </w:rPr>
        <w:t xml:space="preserve"> previše</w:t>
      </w:r>
      <w:r w:rsidR="00D34B45" w:rsidRPr="005B106D">
        <w:rPr>
          <w:sz w:val="20"/>
          <w:szCs w:val="20"/>
          <w:lang w:val="sr-Latn-CS"/>
        </w:rPr>
        <w:t xml:space="preserve"> zbog ovih problema, ipak je pitanje trenutka kada će </w:t>
      </w:r>
      <w:r w:rsidR="00543CE0" w:rsidRPr="005B106D">
        <w:rPr>
          <w:sz w:val="20"/>
          <w:szCs w:val="20"/>
          <w:lang w:val="sr-Latn-CS"/>
        </w:rPr>
        <w:t>nagomilan</w:t>
      </w:r>
      <w:r w:rsidR="002D3EC6" w:rsidRPr="005B106D">
        <w:rPr>
          <w:sz w:val="20"/>
          <w:szCs w:val="20"/>
          <w:lang w:val="sr-Latn-CS"/>
        </w:rPr>
        <w:t xml:space="preserve">e </w:t>
      </w:r>
      <w:r w:rsidR="00543CE0" w:rsidRPr="005B106D">
        <w:rPr>
          <w:sz w:val="20"/>
          <w:szCs w:val="20"/>
          <w:lang w:val="sr-Latn-CS"/>
        </w:rPr>
        <w:t>po</w:t>
      </w:r>
      <w:r w:rsidR="002D3EC6" w:rsidRPr="005B106D">
        <w:rPr>
          <w:sz w:val="20"/>
          <w:szCs w:val="20"/>
          <w:lang w:val="sr-Latn-CS"/>
        </w:rPr>
        <w:t>teškoće</w:t>
      </w:r>
      <w:r w:rsidR="00543CE0" w:rsidRPr="005B106D">
        <w:rPr>
          <w:sz w:val="20"/>
          <w:szCs w:val="20"/>
          <w:lang w:val="sr-Latn-CS"/>
        </w:rPr>
        <w:t xml:space="preserve"> početi ozbiljno da ugrožavaju ne samo kvalitet, već i mogućnost obavljanja samog procesa sakupljanja</w:t>
      </w:r>
      <w:r w:rsidR="0081093D" w:rsidRPr="005B106D">
        <w:rPr>
          <w:sz w:val="20"/>
          <w:szCs w:val="20"/>
          <w:lang w:val="sr-Latn-CS"/>
        </w:rPr>
        <w:t>. P</w:t>
      </w:r>
      <w:r w:rsidR="00543CE0" w:rsidRPr="005B106D">
        <w:rPr>
          <w:sz w:val="20"/>
          <w:szCs w:val="20"/>
          <w:lang w:val="sr-Latn-CS"/>
        </w:rPr>
        <w:t xml:space="preserve">rimeri Napulja iz 2010.godine ili Soluna </w:t>
      </w:r>
      <w:r w:rsidR="0081093D" w:rsidRPr="005B106D">
        <w:rPr>
          <w:sz w:val="20"/>
          <w:szCs w:val="20"/>
          <w:lang w:val="sr-Latn-CS"/>
        </w:rPr>
        <w:t>i</w:t>
      </w:r>
      <w:r w:rsidR="00543CE0" w:rsidRPr="005B106D">
        <w:rPr>
          <w:sz w:val="20"/>
          <w:szCs w:val="20"/>
          <w:lang w:val="sr-Latn-CS"/>
        </w:rPr>
        <w:t xml:space="preserve"> Atine iz 2017.godine </w:t>
      </w:r>
      <w:r w:rsidR="0081093D" w:rsidRPr="005B106D">
        <w:rPr>
          <w:sz w:val="20"/>
          <w:szCs w:val="20"/>
          <w:lang w:val="sr-Latn-CS"/>
        </w:rPr>
        <w:t xml:space="preserve">pokazuju moguće posledice lošeg sistema sakupljanja </w:t>
      </w:r>
      <w:r w:rsidR="002D3EC6" w:rsidRPr="005B106D">
        <w:rPr>
          <w:sz w:val="20"/>
          <w:szCs w:val="20"/>
          <w:lang w:val="sr-Latn-CS"/>
        </w:rPr>
        <w:t>i</w:t>
      </w:r>
      <w:r w:rsidR="0081093D" w:rsidRPr="005B106D">
        <w:rPr>
          <w:sz w:val="20"/>
          <w:szCs w:val="20"/>
          <w:lang w:val="sr-Latn-CS"/>
        </w:rPr>
        <w:t xml:space="preserve"> transporta otpada, ne samo u pogledu rizika po zdravlje građana, već i potpunog saobraćajnog kolapsa </w:t>
      </w:r>
      <w:r w:rsidR="002D3EC6" w:rsidRPr="005B106D">
        <w:rPr>
          <w:sz w:val="20"/>
          <w:szCs w:val="20"/>
          <w:lang w:val="sr-Latn-CS"/>
        </w:rPr>
        <w:t>i</w:t>
      </w:r>
      <w:r w:rsidR="0081093D" w:rsidRPr="005B106D">
        <w:rPr>
          <w:sz w:val="20"/>
          <w:szCs w:val="20"/>
          <w:lang w:val="sr-Latn-CS"/>
        </w:rPr>
        <w:t xml:space="preserve"> nefunkcionisanja većine službi u gradu (slika 1). </w:t>
      </w:r>
    </w:p>
    <w:p w:rsidR="0081093D" w:rsidRPr="005B106D" w:rsidRDefault="0081093D" w:rsidP="0081093D">
      <w:pPr>
        <w:jc w:val="center"/>
        <w:rPr>
          <w:b/>
          <w:sz w:val="20"/>
          <w:lang w:val="sr-Latn-CS"/>
        </w:rPr>
      </w:pPr>
    </w:p>
    <w:p w:rsidR="0081093D" w:rsidRDefault="005B106D" w:rsidP="0081093D">
      <w:pPr>
        <w:tabs>
          <w:tab w:val="left" w:pos="4020"/>
        </w:tabs>
        <w:jc w:val="center"/>
        <w:rPr>
          <w:b/>
          <w:sz w:val="20"/>
        </w:rPr>
      </w:pPr>
      <w:r>
        <w:rPr>
          <w:noProof/>
        </w:rPr>
        <w:lastRenderedPageBreak/>
        <w:drawing>
          <wp:inline distT="0" distB="0" distL="0" distR="0">
            <wp:extent cx="2765425" cy="1821180"/>
            <wp:effectExtent l="19050" t="0" r="0" b="0"/>
            <wp:docPr id="1" name="Picture 1" descr=" Dezinfekcija gomile smeća na ulicama, Foto Tanjug, 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Dezinfekcija gomile smeća na ulicama, Foto Tanjug, AP"/>
                    <pic:cNvPicPr>
                      <a:picLocks noChangeAspect="1" noChangeArrowheads="1"/>
                    </pic:cNvPicPr>
                  </pic:nvPicPr>
                  <pic:blipFill>
                    <a:blip r:embed="rId7"/>
                    <a:srcRect/>
                    <a:stretch>
                      <a:fillRect/>
                    </a:stretch>
                  </pic:blipFill>
                  <pic:spPr bwMode="auto">
                    <a:xfrm>
                      <a:off x="0" y="0"/>
                      <a:ext cx="2765425" cy="1821180"/>
                    </a:xfrm>
                    <a:prstGeom prst="rect">
                      <a:avLst/>
                    </a:prstGeom>
                    <a:noFill/>
                    <a:ln w="9525">
                      <a:noFill/>
                      <a:miter lim="800000"/>
                      <a:headEnd/>
                      <a:tailEnd/>
                    </a:ln>
                  </pic:spPr>
                </pic:pic>
              </a:graphicData>
            </a:graphic>
          </wp:inline>
        </w:drawing>
      </w:r>
      <w:r w:rsidR="00EC4ED4">
        <w:t xml:space="preserve"> </w:t>
      </w:r>
      <w:r>
        <w:rPr>
          <w:noProof/>
        </w:rPr>
        <w:drawing>
          <wp:inline distT="0" distB="0" distL="0" distR="0">
            <wp:extent cx="2757805" cy="1828800"/>
            <wp:effectExtent l="19050" t="0" r="4445" b="0"/>
            <wp:docPr id="2" name="Picture 2" descr="Резултат слика за napulj 2019 sm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тат слика за napulj 2019 smece"/>
                    <pic:cNvPicPr>
                      <a:picLocks noChangeAspect="1" noChangeArrowheads="1"/>
                    </pic:cNvPicPr>
                  </pic:nvPicPr>
                  <pic:blipFill>
                    <a:blip r:embed="rId8" cstate="print"/>
                    <a:srcRect/>
                    <a:stretch>
                      <a:fillRect/>
                    </a:stretch>
                  </pic:blipFill>
                  <pic:spPr bwMode="auto">
                    <a:xfrm>
                      <a:off x="0" y="0"/>
                      <a:ext cx="2757805" cy="1828800"/>
                    </a:xfrm>
                    <a:prstGeom prst="rect">
                      <a:avLst/>
                    </a:prstGeom>
                    <a:noFill/>
                    <a:ln w="9525">
                      <a:noFill/>
                      <a:miter lim="800000"/>
                      <a:headEnd/>
                      <a:tailEnd/>
                    </a:ln>
                  </pic:spPr>
                </pic:pic>
              </a:graphicData>
            </a:graphic>
          </wp:inline>
        </w:drawing>
      </w:r>
    </w:p>
    <w:p w:rsidR="0081093D" w:rsidRDefault="0081093D" w:rsidP="0081093D">
      <w:pPr>
        <w:jc w:val="center"/>
        <w:rPr>
          <w:b/>
          <w:sz w:val="20"/>
        </w:rPr>
      </w:pPr>
    </w:p>
    <w:p w:rsidR="0081093D" w:rsidRDefault="0081093D" w:rsidP="0081093D">
      <w:pPr>
        <w:jc w:val="center"/>
        <w:rPr>
          <w:sz w:val="20"/>
        </w:rPr>
      </w:pPr>
      <w:r>
        <w:rPr>
          <w:b/>
          <w:sz w:val="20"/>
        </w:rPr>
        <w:t>Slika 1:</w:t>
      </w:r>
      <w:r>
        <w:rPr>
          <w:sz w:val="20"/>
        </w:rPr>
        <w:t xml:space="preserve">  </w:t>
      </w:r>
      <w:r w:rsidR="00EC4ED4">
        <w:rPr>
          <w:sz w:val="20"/>
        </w:rPr>
        <w:t>G</w:t>
      </w:r>
      <w:r>
        <w:rPr>
          <w:sz w:val="20"/>
        </w:rPr>
        <w:t>omil</w:t>
      </w:r>
      <w:r w:rsidR="00EC4ED4">
        <w:rPr>
          <w:sz w:val="20"/>
        </w:rPr>
        <w:t>e</w:t>
      </w:r>
      <w:r>
        <w:rPr>
          <w:sz w:val="20"/>
        </w:rPr>
        <w:t xml:space="preserve"> smeća na ulicama </w:t>
      </w:r>
      <w:r w:rsidR="00EC4ED4">
        <w:rPr>
          <w:sz w:val="20"/>
        </w:rPr>
        <w:t>Atine i Napulja</w:t>
      </w:r>
    </w:p>
    <w:p w:rsidR="002D3EC6" w:rsidRDefault="002D3EC6" w:rsidP="002D3EC6">
      <w:pPr>
        <w:pStyle w:val="Default"/>
        <w:rPr>
          <w:rFonts w:ascii="Times New Roman" w:hAnsi="Times New Roman" w:cs="Times New Roman"/>
          <w:sz w:val="20"/>
          <w:szCs w:val="20"/>
        </w:rPr>
      </w:pPr>
    </w:p>
    <w:p w:rsidR="0081093D" w:rsidRPr="00FF7E2D" w:rsidRDefault="002D3EC6" w:rsidP="00FF7E2D">
      <w:pPr>
        <w:pStyle w:val="Default"/>
        <w:jc w:val="both"/>
        <w:rPr>
          <w:rFonts w:ascii="Times New Roman" w:hAnsi="Times New Roman" w:cs="Times New Roman"/>
          <w:sz w:val="20"/>
          <w:szCs w:val="20"/>
        </w:rPr>
      </w:pPr>
      <w:r>
        <w:rPr>
          <w:rFonts w:ascii="Times New Roman" w:hAnsi="Times New Roman" w:cs="Times New Roman"/>
          <w:sz w:val="20"/>
          <w:szCs w:val="20"/>
        </w:rPr>
        <w:t xml:space="preserve">Sa druge strane i sama komunalna preduzeća snose veliki deo krivice za, može se slobodno reći, loše stanje u </w:t>
      </w:r>
      <w:r w:rsidR="00FF7E2D">
        <w:rPr>
          <w:rFonts w:ascii="Times New Roman" w:hAnsi="Times New Roman" w:cs="Times New Roman"/>
          <w:sz w:val="20"/>
          <w:szCs w:val="20"/>
        </w:rPr>
        <w:t xml:space="preserve">aktivnostima sakupljanja i transporta </w:t>
      </w:r>
      <w:r>
        <w:rPr>
          <w:rFonts w:ascii="Times New Roman" w:hAnsi="Times New Roman" w:cs="Times New Roman"/>
          <w:sz w:val="20"/>
          <w:szCs w:val="20"/>
        </w:rPr>
        <w:t>otpad</w:t>
      </w:r>
      <w:r w:rsidR="00FF7E2D">
        <w:rPr>
          <w:rFonts w:ascii="Times New Roman" w:hAnsi="Times New Roman" w:cs="Times New Roman"/>
          <w:sz w:val="20"/>
          <w:szCs w:val="20"/>
        </w:rPr>
        <w:t>a</w:t>
      </w:r>
      <w:r>
        <w:rPr>
          <w:rFonts w:ascii="Times New Roman" w:hAnsi="Times New Roman" w:cs="Times New Roman"/>
          <w:sz w:val="20"/>
          <w:szCs w:val="20"/>
        </w:rPr>
        <w:t xml:space="preserve">. Naime, </w:t>
      </w:r>
      <w:r w:rsidR="00EC4ED4">
        <w:rPr>
          <w:rFonts w:ascii="Times New Roman" w:hAnsi="Times New Roman" w:cs="Times New Roman"/>
          <w:sz w:val="20"/>
          <w:szCs w:val="20"/>
        </w:rPr>
        <w:t xml:space="preserve">javna </w:t>
      </w:r>
      <w:r>
        <w:rPr>
          <w:rFonts w:ascii="Times New Roman" w:hAnsi="Times New Roman" w:cs="Times New Roman"/>
          <w:sz w:val="20"/>
          <w:szCs w:val="20"/>
        </w:rPr>
        <w:t>komunalna preduzeća se f</w:t>
      </w:r>
      <w:r w:rsidRPr="002D3EC6">
        <w:rPr>
          <w:rFonts w:ascii="Times New Roman" w:hAnsi="Times New Roman" w:cs="Times New Roman"/>
          <w:sz w:val="20"/>
          <w:szCs w:val="20"/>
        </w:rPr>
        <w:t>inansiraj</w:t>
      </w:r>
      <w:r>
        <w:rPr>
          <w:rFonts w:ascii="Times New Roman" w:hAnsi="Times New Roman" w:cs="Times New Roman"/>
          <w:sz w:val="20"/>
          <w:szCs w:val="20"/>
        </w:rPr>
        <w:t xml:space="preserve">u iz </w:t>
      </w:r>
      <w:r w:rsidRPr="002D3EC6">
        <w:rPr>
          <w:rFonts w:ascii="Times New Roman" w:hAnsi="Times New Roman" w:cs="Times New Roman"/>
          <w:sz w:val="20"/>
          <w:szCs w:val="20"/>
        </w:rPr>
        <w:t>budžeta</w:t>
      </w:r>
      <w:r>
        <w:rPr>
          <w:rFonts w:ascii="Times New Roman" w:hAnsi="Times New Roman" w:cs="Times New Roman"/>
          <w:sz w:val="20"/>
          <w:szCs w:val="20"/>
        </w:rPr>
        <w:t xml:space="preserve"> i praktično se </w:t>
      </w:r>
      <w:r w:rsidRPr="002D3EC6">
        <w:rPr>
          <w:rFonts w:ascii="Times New Roman" w:hAnsi="Times New Roman" w:cs="Times New Roman"/>
          <w:sz w:val="20"/>
          <w:szCs w:val="20"/>
        </w:rPr>
        <w:t>nebitnim smatraju poslovni uspesi i neuspesi preduzeća</w:t>
      </w:r>
      <w:r>
        <w:rPr>
          <w:rFonts w:ascii="Times New Roman" w:hAnsi="Times New Roman" w:cs="Times New Roman"/>
          <w:sz w:val="20"/>
          <w:szCs w:val="20"/>
        </w:rPr>
        <w:t xml:space="preserve">, pa se vremenom stvorila i doza nezainteresovanosti zaposlenih da </w:t>
      </w:r>
      <w:r w:rsidR="00FF7E2D">
        <w:rPr>
          <w:rFonts w:ascii="Times New Roman" w:hAnsi="Times New Roman" w:cs="Times New Roman"/>
          <w:sz w:val="20"/>
          <w:szCs w:val="20"/>
        </w:rPr>
        <w:t>konstantno poboljšavaju uslugu koju pružaju korisnicima.</w:t>
      </w:r>
    </w:p>
    <w:p w:rsidR="0081093D" w:rsidRDefault="0081093D" w:rsidP="00725C5D">
      <w:pPr>
        <w:jc w:val="both"/>
        <w:rPr>
          <w:sz w:val="20"/>
          <w:szCs w:val="20"/>
        </w:rPr>
      </w:pPr>
      <w:r>
        <w:rPr>
          <w:sz w:val="20"/>
          <w:szCs w:val="20"/>
        </w:rPr>
        <w:t>Rešenje</w:t>
      </w:r>
      <w:r w:rsidR="00FF7E2D">
        <w:rPr>
          <w:sz w:val="20"/>
          <w:szCs w:val="20"/>
        </w:rPr>
        <w:t xml:space="preserve"> ili makar ublažavanje </w:t>
      </w:r>
      <w:r>
        <w:rPr>
          <w:sz w:val="20"/>
          <w:szCs w:val="20"/>
        </w:rPr>
        <w:t>problema</w:t>
      </w:r>
      <w:r w:rsidR="00FF7E2D">
        <w:rPr>
          <w:sz w:val="20"/>
          <w:szCs w:val="20"/>
        </w:rPr>
        <w:t>,</w:t>
      </w:r>
      <w:r>
        <w:rPr>
          <w:sz w:val="20"/>
          <w:szCs w:val="20"/>
        </w:rPr>
        <w:t xml:space="preserve"> </w:t>
      </w:r>
      <w:r w:rsidR="00FF7E2D">
        <w:rPr>
          <w:sz w:val="20"/>
          <w:szCs w:val="20"/>
        </w:rPr>
        <w:t xml:space="preserve">koji postoje u aktivnostima sakupljanja otpada, </w:t>
      </w:r>
      <w:r>
        <w:rPr>
          <w:sz w:val="20"/>
          <w:szCs w:val="20"/>
        </w:rPr>
        <w:t>može biti izvedeno na dva načina</w:t>
      </w:r>
      <w:r w:rsidR="0004321A">
        <w:rPr>
          <w:sz w:val="20"/>
          <w:szCs w:val="20"/>
        </w:rPr>
        <w:t xml:space="preserve"> </w:t>
      </w:r>
      <w:r w:rsidR="0004321A" w:rsidRPr="000F1558">
        <w:rPr>
          <w:sz w:val="20"/>
          <w:szCs w:val="20"/>
        </w:rPr>
        <w:t>[</w:t>
      </w:r>
      <w:r w:rsidR="0004321A">
        <w:rPr>
          <w:sz w:val="20"/>
          <w:szCs w:val="20"/>
        </w:rPr>
        <w:t>2</w:t>
      </w:r>
      <w:r w:rsidR="0004321A" w:rsidRPr="000F1558">
        <w:rPr>
          <w:sz w:val="20"/>
          <w:szCs w:val="20"/>
        </w:rPr>
        <w:t>]</w:t>
      </w:r>
      <w:r>
        <w:rPr>
          <w:sz w:val="20"/>
          <w:szCs w:val="20"/>
        </w:rPr>
        <w:t>:</w:t>
      </w:r>
    </w:p>
    <w:p w:rsidR="0081093D" w:rsidRDefault="0081093D" w:rsidP="0081093D">
      <w:pPr>
        <w:numPr>
          <w:ilvl w:val="0"/>
          <w:numId w:val="4"/>
        </w:numPr>
        <w:jc w:val="both"/>
        <w:rPr>
          <w:sz w:val="20"/>
          <w:szCs w:val="20"/>
        </w:rPr>
      </w:pPr>
      <w:r>
        <w:rPr>
          <w:sz w:val="20"/>
          <w:szCs w:val="20"/>
        </w:rPr>
        <w:t>Poveća</w:t>
      </w:r>
      <w:r w:rsidR="00FF7E2D">
        <w:rPr>
          <w:sz w:val="20"/>
          <w:szCs w:val="20"/>
        </w:rPr>
        <w:t>njem</w:t>
      </w:r>
      <w:r>
        <w:rPr>
          <w:sz w:val="20"/>
          <w:szCs w:val="20"/>
        </w:rPr>
        <w:t xml:space="preserve"> cen</w:t>
      </w:r>
      <w:r w:rsidR="00FF7E2D">
        <w:rPr>
          <w:sz w:val="20"/>
          <w:szCs w:val="20"/>
        </w:rPr>
        <w:t>e</w:t>
      </w:r>
      <w:r>
        <w:rPr>
          <w:sz w:val="20"/>
          <w:szCs w:val="20"/>
        </w:rPr>
        <w:t xml:space="preserve"> usluge (takse) za sakupljanje i transport otpada</w:t>
      </w:r>
      <w:r w:rsidR="00EC4ED4">
        <w:rPr>
          <w:sz w:val="20"/>
          <w:szCs w:val="20"/>
        </w:rPr>
        <w:t>,</w:t>
      </w:r>
    </w:p>
    <w:p w:rsidR="0081093D" w:rsidRDefault="0081093D" w:rsidP="0081093D">
      <w:pPr>
        <w:numPr>
          <w:ilvl w:val="0"/>
          <w:numId w:val="4"/>
        </w:numPr>
        <w:jc w:val="both"/>
        <w:rPr>
          <w:sz w:val="20"/>
          <w:szCs w:val="20"/>
        </w:rPr>
      </w:pPr>
      <w:r>
        <w:rPr>
          <w:sz w:val="20"/>
          <w:szCs w:val="20"/>
        </w:rPr>
        <w:t>Smanj</w:t>
      </w:r>
      <w:r w:rsidR="00FF7E2D">
        <w:rPr>
          <w:sz w:val="20"/>
          <w:szCs w:val="20"/>
        </w:rPr>
        <w:t xml:space="preserve">enjem </w:t>
      </w:r>
      <w:r>
        <w:rPr>
          <w:sz w:val="20"/>
          <w:szCs w:val="20"/>
        </w:rPr>
        <w:t>troškov</w:t>
      </w:r>
      <w:r w:rsidR="00FF7E2D">
        <w:rPr>
          <w:sz w:val="20"/>
          <w:szCs w:val="20"/>
        </w:rPr>
        <w:t>a</w:t>
      </w:r>
      <w:r>
        <w:rPr>
          <w:sz w:val="20"/>
          <w:szCs w:val="20"/>
        </w:rPr>
        <w:t xml:space="preserve"> sakupljanja i transporta otpada</w:t>
      </w:r>
      <w:r w:rsidR="00EC4ED4">
        <w:rPr>
          <w:sz w:val="20"/>
          <w:szCs w:val="20"/>
        </w:rPr>
        <w:t>.</w:t>
      </w:r>
      <w:r>
        <w:rPr>
          <w:sz w:val="20"/>
          <w:szCs w:val="20"/>
        </w:rPr>
        <w:t xml:space="preserve"> </w:t>
      </w:r>
    </w:p>
    <w:p w:rsidR="0081093D" w:rsidRDefault="0081093D" w:rsidP="0081093D">
      <w:pPr>
        <w:jc w:val="both"/>
        <w:rPr>
          <w:sz w:val="20"/>
          <w:szCs w:val="20"/>
        </w:rPr>
      </w:pPr>
    </w:p>
    <w:p w:rsidR="00FB5C77" w:rsidRDefault="00EC4ED4" w:rsidP="00FB5C77">
      <w:pPr>
        <w:jc w:val="both"/>
        <w:rPr>
          <w:sz w:val="20"/>
          <w:szCs w:val="20"/>
        </w:rPr>
      </w:pPr>
      <w:r>
        <w:rPr>
          <w:sz w:val="20"/>
          <w:szCs w:val="20"/>
        </w:rPr>
        <w:t>Iako je prvo rešenje jednostavnije</w:t>
      </w:r>
      <w:r w:rsidR="0081093D">
        <w:rPr>
          <w:sz w:val="20"/>
          <w:szCs w:val="20"/>
        </w:rPr>
        <w:t xml:space="preserve"> za javna komunalna preduzeća, potpuno je jasno da bi to povećanje direktno išlo preko korisnika usluga sakupljanja </w:t>
      </w:r>
      <w:r w:rsidR="00C71B5F">
        <w:rPr>
          <w:sz w:val="20"/>
          <w:szCs w:val="20"/>
        </w:rPr>
        <w:t>i</w:t>
      </w:r>
      <w:r w:rsidR="0081093D">
        <w:rPr>
          <w:sz w:val="20"/>
          <w:szCs w:val="20"/>
        </w:rPr>
        <w:t xml:space="preserve"> transporta otpada, pa zato treba pokušati da se kroz konkretnu analizu </w:t>
      </w:r>
      <w:r w:rsidR="00C71B5F">
        <w:rPr>
          <w:sz w:val="20"/>
          <w:szCs w:val="20"/>
        </w:rPr>
        <w:t>i</w:t>
      </w:r>
      <w:r w:rsidR="0081093D">
        <w:rPr>
          <w:sz w:val="20"/>
          <w:szCs w:val="20"/>
        </w:rPr>
        <w:t xml:space="preserve"> planiranje </w:t>
      </w:r>
      <w:r w:rsidR="00C71B5F">
        <w:rPr>
          <w:sz w:val="20"/>
          <w:szCs w:val="20"/>
        </w:rPr>
        <w:t>ovog složenog procesa, smanje troškovi.</w:t>
      </w:r>
      <w:r w:rsidR="0081093D">
        <w:rPr>
          <w:sz w:val="20"/>
          <w:szCs w:val="20"/>
        </w:rPr>
        <w:t xml:space="preserve"> </w:t>
      </w:r>
      <w:r w:rsidR="00C71B5F">
        <w:rPr>
          <w:sz w:val="20"/>
          <w:szCs w:val="20"/>
        </w:rPr>
        <w:t>Mogućnosti za smanjenje troškova ogledaju se u optimizaciji procesa sakupljanja (efikasno rutiranje, pravilan izbor učestalosti sakupljanja, optimalan broj radnika…),  korišćenju adekvatne opreme (izbor posuda za sakupljanje, izbor kamiona smećara odgovarajuće zapremine</w:t>
      </w:r>
      <w:r>
        <w:rPr>
          <w:sz w:val="20"/>
          <w:szCs w:val="20"/>
        </w:rPr>
        <w:t>,</w:t>
      </w:r>
      <w:r w:rsidR="00C71B5F">
        <w:rPr>
          <w:sz w:val="20"/>
          <w:szCs w:val="20"/>
        </w:rPr>
        <w:t xml:space="preserve"> u konkretnoj situaciji), raspored i pristupačnost kontejnera i kanti itd.  </w:t>
      </w:r>
      <w:r w:rsidR="00FB5C77">
        <w:rPr>
          <w:sz w:val="20"/>
          <w:szCs w:val="20"/>
        </w:rPr>
        <w:t>(slika 2.)</w:t>
      </w:r>
    </w:p>
    <w:p w:rsidR="00FB5C77" w:rsidRDefault="00FB5C77" w:rsidP="0081093D">
      <w:pPr>
        <w:jc w:val="both"/>
        <w:rPr>
          <w:sz w:val="20"/>
          <w:szCs w:val="20"/>
        </w:rPr>
      </w:pPr>
    </w:p>
    <w:p w:rsidR="0081093D" w:rsidRDefault="005B106D" w:rsidP="00FB5C77">
      <w:pPr>
        <w:pStyle w:val="Default"/>
        <w:jc w:val="center"/>
      </w:pPr>
      <w:r>
        <w:rPr>
          <w:noProof/>
        </w:rPr>
        <w:drawing>
          <wp:inline distT="0" distB="0" distL="0" distR="0">
            <wp:extent cx="2662555" cy="200406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662555" cy="2004060"/>
                    </a:xfrm>
                    <a:prstGeom prst="rect">
                      <a:avLst/>
                    </a:prstGeom>
                    <a:noFill/>
                    <a:ln w="9525">
                      <a:noFill/>
                      <a:miter lim="800000"/>
                      <a:headEnd/>
                      <a:tailEnd/>
                    </a:ln>
                  </pic:spPr>
                </pic:pic>
              </a:graphicData>
            </a:graphic>
          </wp:inline>
        </w:drawing>
      </w:r>
      <w:r w:rsidR="00FB5C77">
        <w:t xml:space="preserve"> </w:t>
      </w:r>
      <w:r>
        <w:rPr>
          <w:noProof/>
        </w:rPr>
        <w:drawing>
          <wp:inline distT="0" distB="0" distL="0" distR="0">
            <wp:extent cx="2655570" cy="198945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2655570" cy="1989455"/>
                    </a:xfrm>
                    <a:prstGeom prst="rect">
                      <a:avLst/>
                    </a:prstGeom>
                    <a:noFill/>
                    <a:ln w="9525">
                      <a:noFill/>
                      <a:miter lim="800000"/>
                      <a:headEnd/>
                      <a:tailEnd/>
                    </a:ln>
                  </pic:spPr>
                </pic:pic>
              </a:graphicData>
            </a:graphic>
          </wp:inline>
        </w:drawing>
      </w:r>
    </w:p>
    <w:p w:rsidR="00FB5C77" w:rsidRDefault="00FB5C77" w:rsidP="00FB5C77">
      <w:pPr>
        <w:jc w:val="center"/>
        <w:rPr>
          <w:b/>
          <w:sz w:val="20"/>
        </w:rPr>
      </w:pPr>
    </w:p>
    <w:p w:rsidR="00FB5C77" w:rsidRDefault="009E3188" w:rsidP="00FB5C77">
      <w:pPr>
        <w:jc w:val="center"/>
        <w:rPr>
          <w:sz w:val="20"/>
        </w:rPr>
      </w:pPr>
      <w:r>
        <w:rPr>
          <w:b/>
          <w:sz w:val="20"/>
        </w:rPr>
        <w:t>Slika 2</w:t>
      </w:r>
      <w:r w:rsidR="00FB5C77">
        <w:rPr>
          <w:b/>
          <w:sz w:val="20"/>
        </w:rPr>
        <w:t>:</w:t>
      </w:r>
      <w:r w:rsidR="00FB5C77">
        <w:rPr>
          <w:sz w:val="20"/>
        </w:rPr>
        <w:t xml:space="preserve">  Nepristupačni i oštećeni kontejneri smanjuju efikasnost sakupljanja</w:t>
      </w:r>
    </w:p>
    <w:p w:rsidR="00FB5C77" w:rsidRDefault="00FB5C77" w:rsidP="00FB5C77">
      <w:pPr>
        <w:jc w:val="center"/>
        <w:rPr>
          <w:sz w:val="20"/>
        </w:rPr>
      </w:pPr>
    </w:p>
    <w:p w:rsidR="005406BF" w:rsidRPr="000F1558" w:rsidRDefault="00FF7E2D" w:rsidP="005406BF">
      <w:pPr>
        <w:jc w:val="both"/>
        <w:rPr>
          <w:rFonts w:ascii="Arial" w:hAnsi="Arial" w:cs="Arial"/>
        </w:rPr>
      </w:pPr>
      <w:r w:rsidRPr="00FF7E2D">
        <w:rPr>
          <w:color w:val="000000"/>
          <w:sz w:val="20"/>
          <w:szCs w:val="20"/>
        </w:rPr>
        <w:t>Da</w:t>
      </w:r>
      <w:r>
        <w:rPr>
          <w:rFonts w:ascii="Arial" w:hAnsi="Arial" w:cs="Arial"/>
          <w:color w:val="000000"/>
        </w:rPr>
        <w:t xml:space="preserve"> </w:t>
      </w:r>
      <w:r w:rsidRPr="00FF7E2D">
        <w:rPr>
          <w:color w:val="000000"/>
          <w:sz w:val="20"/>
          <w:szCs w:val="20"/>
        </w:rPr>
        <w:t>mesta poboljšanjima ima</w:t>
      </w:r>
      <w:r w:rsidR="00F6723E">
        <w:rPr>
          <w:color w:val="000000"/>
          <w:sz w:val="20"/>
          <w:szCs w:val="20"/>
        </w:rPr>
        <w:t>,</w:t>
      </w:r>
      <w:r w:rsidRPr="00FF7E2D">
        <w:rPr>
          <w:color w:val="000000"/>
          <w:sz w:val="20"/>
          <w:szCs w:val="20"/>
        </w:rPr>
        <w:t xml:space="preserve"> pokazuju </w:t>
      </w:r>
      <w:r>
        <w:rPr>
          <w:color w:val="000000"/>
          <w:sz w:val="20"/>
          <w:szCs w:val="20"/>
        </w:rPr>
        <w:t>i</w:t>
      </w:r>
      <w:r w:rsidRPr="00FF7E2D">
        <w:rPr>
          <w:color w:val="000000"/>
          <w:sz w:val="20"/>
          <w:szCs w:val="20"/>
        </w:rPr>
        <w:t xml:space="preserve"> </w:t>
      </w:r>
      <w:r>
        <w:rPr>
          <w:color w:val="000000"/>
          <w:sz w:val="20"/>
          <w:szCs w:val="20"/>
        </w:rPr>
        <w:t xml:space="preserve">bitni </w:t>
      </w:r>
      <w:r w:rsidRPr="00FF7E2D">
        <w:rPr>
          <w:color w:val="000000"/>
          <w:sz w:val="20"/>
          <w:szCs w:val="20"/>
        </w:rPr>
        <w:t>indikatori o količinama otpada.</w:t>
      </w:r>
      <w:r>
        <w:rPr>
          <w:color w:val="000000"/>
          <w:sz w:val="20"/>
          <w:szCs w:val="20"/>
        </w:rPr>
        <w:t xml:space="preserve"> Ti indikatori, u zavisnosti od efikasnosti </w:t>
      </w:r>
      <w:r w:rsidR="006452A6">
        <w:rPr>
          <w:color w:val="000000"/>
          <w:sz w:val="20"/>
          <w:szCs w:val="20"/>
        </w:rPr>
        <w:t>i</w:t>
      </w:r>
      <w:r>
        <w:rPr>
          <w:color w:val="000000"/>
          <w:sz w:val="20"/>
          <w:szCs w:val="20"/>
        </w:rPr>
        <w:t xml:space="preserve"> organizacije komunalnih preduzeć</w:t>
      </w:r>
      <w:r w:rsidR="00F6723E">
        <w:rPr>
          <w:color w:val="000000"/>
          <w:sz w:val="20"/>
          <w:szCs w:val="20"/>
        </w:rPr>
        <w:t>a</w:t>
      </w:r>
      <w:r>
        <w:rPr>
          <w:color w:val="000000"/>
          <w:sz w:val="20"/>
          <w:szCs w:val="20"/>
        </w:rPr>
        <w:t>, variraju u izuzetno velikim rasponima</w:t>
      </w:r>
      <w:r w:rsidR="00AD1F27">
        <w:rPr>
          <w:color w:val="000000"/>
          <w:sz w:val="20"/>
          <w:szCs w:val="20"/>
        </w:rPr>
        <w:t xml:space="preserve"> </w:t>
      </w:r>
      <w:r w:rsidR="00AD1F27" w:rsidRPr="000F1558">
        <w:rPr>
          <w:sz w:val="20"/>
          <w:szCs w:val="20"/>
          <w:lang w:val="sr-Latn-CS"/>
        </w:rPr>
        <w:t>(</w:t>
      </w:r>
      <w:r w:rsidR="006452A6" w:rsidRPr="000F1558">
        <w:rPr>
          <w:sz w:val="20"/>
          <w:szCs w:val="20"/>
        </w:rPr>
        <w:t>tabel</w:t>
      </w:r>
      <w:r w:rsidR="00AD1F27" w:rsidRPr="000F1558">
        <w:rPr>
          <w:sz w:val="20"/>
          <w:szCs w:val="20"/>
        </w:rPr>
        <w:t>a</w:t>
      </w:r>
      <w:r w:rsidR="006452A6" w:rsidRPr="000F1558">
        <w:rPr>
          <w:sz w:val="20"/>
          <w:szCs w:val="20"/>
        </w:rPr>
        <w:t xml:space="preserve"> 1</w:t>
      </w:r>
      <w:r w:rsidR="00AD1F27" w:rsidRPr="000F1558">
        <w:rPr>
          <w:sz w:val="20"/>
          <w:szCs w:val="20"/>
        </w:rPr>
        <w:t>). Naročito je velika razlika u količini otpada sakupljenoj u jednom satu, što pokazuje da efikasno komunaln</w:t>
      </w:r>
      <w:r w:rsidR="000F1558" w:rsidRPr="000F1558">
        <w:rPr>
          <w:sz w:val="20"/>
          <w:szCs w:val="20"/>
        </w:rPr>
        <w:t>o preduzeće može sakupiti i do s</w:t>
      </w:r>
      <w:r w:rsidR="00AD1F27" w:rsidRPr="000F1558">
        <w:rPr>
          <w:sz w:val="20"/>
          <w:szCs w:val="20"/>
        </w:rPr>
        <w:t>e</w:t>
      </w:r>
      <w:r w:rsidR="000F1558" w:rsidRPr="000F1558">
        <w:rPr>
          <w:sz w:val="20"/>
          <w:szCs w:val="20"/>
        </w:rPr>
        <w:t>d</w:t>
      </w:r>
      <w:r w:rsidR="00AD1F27" w:rsidRPr="000F1558">
        <w:rPr>
          <w:sz w:val="20"/>
          <w:szCs w:val="20"/>
        </w:rPr>
        <w:t>am puta veću količinu otpada od preduzeća sa lošom organizacijom i planiranjem sakupljanja</w:t>
      </w:r>
      <w:r w:rsidR="006F130C">
        <w:rPr>
          <w:sz w:val="20"/>
          <w:szCs w:val="20"/>
        </w:rPr>
        <w:t xml:space="preserve"> </w:t>
      </w:r>
      <w:r w:rsidR="006F130C" w:rsidRPr="000F1558">
        <w:rPr>
          <w:sz w:val="20"/>
          <w:szCs w:val="20"/>
        </w:rPr>
        <w:t>[</w:t>
      </w:r>
      <w:r w:rsidR="006F130C">
        <w:rPr>
          <w:sz w:val="20"/>
          <w:szCs w:val="20"/>
        </w:rPr>
        <w:t>2</w:t>
      </w:r>
      <w:r w:rsidR="006F130C" w:rsidRPr="000F1558">
        <w:rPr>
          <w:sz w:val="20"/>
          <w:szCs w:val="20"/>
        </w:rPr>
        <w:t>]</w:t>
      </w:r>
      <w:r w:rsidR="006F130C">
        <w:rPr>
          <w:sz w:val="20"/>
          <w:szCs w:val="20"/>
        </w:rPr>
        <w:t>.</w:t>
      </w:r>
    </w:p>
    <w:p w:rsidR="00C71B5F" w:rsidRDefault="00C71B5F" w:rsidP="00C71B5F">
      <w:pPr>
        <w:pStyle w:val="Default"/>
      </w:pPr>
    </w:p>
    <w:p w:rsidR="00AE4CC5" w:rsidRDefault="00AE4CC5" w:rsidP="00C71B5F">
      <w:pPr>
        <w:pStyle w:val="Default"/>
      </w:pPr>
    </w:p>
    <w:p w:rsidR="00AE4CC5" w:rsidRDefault="00AE4CC5" w:rsidP="00C71B5F">
      <w:pPr>
        <w:pStyle w:val="Default"/>
      </w:pPr>
    </w:p>
    <w:p w:rsidR="00AE4CC5" w:rsidRDefault="00AE4CC5" w:rsidP="00C71B5F">
      <w:pPr>
        <w:pStyle w:val="Default"/>
      </w:pPr>
    </w:p>
    <w:p w:rsidR="00AE4CC5" w:rsidRDefault="00AE4CC5" w:rsidP="00C71B5F">
      <w:pPr>
        <w:pStyle w:val="Default"/>
      </w:pPr>
    </w:p>
    <w:p w:rsidR="00AE4CC5" w:rsidRDefault="00AE4CC5" w:rsidP="00C71B5F">
      <w:pPr>
        <w:pStyle w:val="Default"/>
      </w:pPr>
    </w:p>
    <w:p w:rsidR="00AE4CC5" w:rsidRDefault="00AE4CC5" w:rsidP="005406BF">
      <w:pPr>
        <w:jc w:val="center"/>
        <w:rPr>
          <w:b/>
          <w:sz w:val="20"/>
          <w:lang w:val="de-DE"/>
        </w:rPr>
      </w:pPr>
    </w:p>
    <w:p w:rsidR="005406BF" w:rsidRPr="00AE4CC5" w:rsidRDefault="005406BF" w:rsidP="005406BF">
      <w:pPr>
        <w:jc w:val="center"/>
        <w:rPr>
          <w:sz w:val="20"/>
          <w:lang w:val="de-DE"/>
        </w:rPr>
      </w:pPr>
      <w:r w:rsidRPr="00AE4CC5">
        <w:rPr>
          <w:b/>
          <w:sz w:val="20"/>
          <w:lang w:val="de-DE"/>
        </w:rPr>
        <w:t>Tabela 1:</w:t>
      </w:r>
      <w:r w:rsidRPr="00AE4CC5">
        <w:rPr>
          <w:sz w:val="20"/>
          <w:lang w:val="de-DE"/>
        </w:rPr>
        <w:t xml:space="preserve">  </w:t>
      </w:r>
      <w:r w:rsidR="00BA4D67" w:rsidRPr="00AE4CC5">
        <w:rPr>
          <w:sz w:val="20"/>
          <w:lang w:val="de-DE"/>
        </w:rPr>
        <w:t>Indikatori o količinama otpada</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2268"/>
        <w:gridCol w:w="2268"/>
        <w:gridCol w:w="2268"/>
      </w:tblGrid>
      <w:tr w:rsidR="005406BF" w:rsidTr="005406BF">
        <w:trPr>
          <w:jc w:val="center"/>
        </w:trPr>
        <w:tc>
          <w:tcPr>
            <w:tcW w:w="2268" w:type="dxa"/>
            <w:tcBorders>
              <w:top w:val="single" w:sz="12" w:space="0" w:color="auto"/>
              <w:bottom w:val="single" w:sz="12" w:space="0" w:color="auto"/>
            </w:tcBorders>
            <w:shd w:val="clear" w:color="auto" w:fill="FFFFFF"/>
          </w:tcPr>
          <w:p w:rsidR="005406BF" w:rsidRDefault="005406BF" w:rsidP="005406BF">
            <w:pPr>
              <w:jc w:val="center"/>
              <w:rPr>
                <w:sz w:val="20"/>
              </w:rPr>
            </w:pPr>
            <w:r>
              <w:rPr>
                <w:sz w:val="20"/>
              </w:rPr>
              <w:t>Indikator</w:t>
            </w:r>
          </w:p>
        </w:tc>
        <w:tc>
          <w:tcPr>
            <w:tcW w:w="2268" w:type="dxa"/>
            <w:tcBorders>
              <w:top w:val="single" w:sz="12" w:space="0" w:color="auto"/>
              <w:bottom w:val="single" w:sz="12" w:space="0" w:color="auto"/>
            </w:tcBorders>
            <w:shd w:val="clear" w:color="auto" w:fill="FFFFFF"/>
          </w:tcPr>
          <w:p w:rsidR="005406BF" w:rsidRDefault="005406BF" w:rsidP="005406BF">
            <w:pPr>
              <w:jc w:val="center"/>
              <w:rPr>
                <w:sz w:val="20"/>
              </w:rPr>
            </w:pPr>
            <w:r>
              <w:rPr>
                <w:sz w:val="20"/>
              </w:rPr>
              <w:t>Rezultat</w:t>
            </w:r>
          </w:p>
        </w:tc>
        <w:tc>
          <w:tcPr>
            <w:tcW w:w="2268" w:type="dxa"/>
            <w:tcBorders>
              <w:top w:val="single" w:sz="12" w:space="0" w:color="auto"/>
              <w:bottom w:val="single" w:sz="12" w:space="0" w:color="auto"/>
            </w:tcBorders>
            <w:shd w:val="clear" w:color="auto" w:fill="FFFFFF"/>
          </w:tcPr>
          <w:p w:rsidR="005406BF" w:rsidRDefault="005406BF" w:rsidP="005406BF">
            <w:pPr>
              <w:jc w:val="center"/>
              <w:rPr>
                <w:sz w:val="20"/>
              </w:rPr>
            </w:pPr>
            <w:r>
              <w:rPr>
                <w:sz w:val="20"/>
              </w:rPr>
              <w:t xml:space="preserve">Razlike </w:t>
            </w:r>
          </w:p>
        </w:tc>
      </w:tr>
      <w:tr w:rsidR="006452A6" w:rsidTr="006452A6">
        <w:trPr>
          <w:jc w:val="center"/>
        </w:trPr>
        <w:tc>
          <w:tcPr>
            <w:tcW w:w="2268" w:type="dxa"/>
            <w:tcBorders>
              <w:top w:val="single" w:sz="12" w:space="0" w:color="auto"/>
            </w:tcBorders>
          </w:tcPr>
          <w:p w:rsidR="006452A6" w:rsidRPr="005B106D" w:rsidRDefault="006452A6" w:rsidP="005406BF">
            <w:pPr>
              <w:rPr>
                <w:sz w:val="20"/>
                <w:lang w:val="de-DE"/>
              </w:rPr>
            </w:pPr>
            <w:r w:rsidRPr="005B106D">
              <w:rPr>
                <w:sz w:val="20"/>
                <w:lang w:val="de-DE"/>
              </w:rPr>
              <w:t>Broj opsluženih stanovnika po kamionu</w:t>
            </w:r>
          </w:p>
        </w:tc>
        <w:tc>
          <w:tcPr>
            <w:tcW w:w="2268" w:type="dxa"/>
            <w:tcBorders>
              <w:top w:val="single" w:sz="12" w:space="0" w:color="auto"/>
            </w:tcBorders>
            <w:vAlign w:val="center"/>
          </w:tcPr>
          <w:p w:rsidR="006452A6" w:rsidRPr="006452A6" w:rsidRDefault="006452A6" w:rsidP="006452A6">
            <w:pPr>
              <w:pStyle w:val="Default"/>
              <w:jc w:val="center"/>
              <w:rPr>
                <w:rFonts w:ascii="Cambria" w:hAnsi="Cambria"/>
                <w:sz w:val="20"/>
                <w:szCs w:val="20"/>
              </w:rPr>
            </w:pPr>
            <w:r w:rsidRPr="006452A6">
              <w:rPr>
                <w:rFonts w:ascii="Cambria" w:hAnsi="Cambria"/>
                <w:sz w:val="20"/>
                <w:szCs w:val="20"/>
              </w:rPr>
              <w:t>4.700 –15.000</w:t>
            </w:r>
          </w:p>
        </w:tc>
        <w:tc>
          <w:tcPr>
            <w:tcW w:w="2268" w:type="dxa"/>
            <w:tcBorders>
              <w:top w:val="single" w:sz="12" w:space="0" w:color="auto"/>
            </w:tcBorders>
            <w:vAlign w:val="center"/>
          </w:tcPr>
          <w:p w:rsidR="006452A6" w:rsidRPr="006452A6" w:rsidRDefault="006452A6" w:rsidP="006452A6">
            <w:pPr>
              <w:pStyle w:val="Default"/>
              <w:jc w:val="center"/>
              <w:rPr>
                <w:rFonts w:ascii="Cambria" w:hAnsi="Cambria"/>
                <w:sz w:val="20"/>
                <w:szCs w:val="20"/>
              </w:rPr>
            </w:pPr>
            <w:r w:rsidRPr="006452A6">
              <w:rPr>
                <w:rFonts w:ascii="Cambria" w:hAnsi="Cambria"/>
                <w:sz w:val="20"/>
                <w:szCs w:val="20"/>
              </w:rPr>
              <w:t>1 -3</w:t>
            </w:r>
          </w:p>
        </w:tc>
      </w:tr>
      <w:tr w:rsidR="006452A6" w:rsidTr="006452A6">
        <w:trPr>
          <w:jc w:val="center"/>
        </w:trPr>
        <w:tc>
          <w:tcPr>
            <w:tcW w:w="2268" w:type="dxa"/>
          </w:tcPr>
          <w:p w:rsidR="006452A6" w:rsidRDefault="006452A6" w:rsidP="005406BF">
            <w:pPr>
              <w:rPr>
                <w:sz w:val="20"/>
              </w:rPr>
            </w:pPr>
            <w:r>
              <w:rPr>
                <w:sz w:val="20"/>
              </w:rPr>
              <w:t>Broj sakupljenih tona otpada po radniku u jednom mesecu</w:t>
            </w:r>
          </w:p>
        </w:tc>
        <w:tc>
          <w:tcPr>
            <w:tcW w:w="2268" w:type="dxa"/>
            <w:vAlign w:val="center"/>
          </w:tcPr>
          <w:p w:rsidR="006452A6" w:rsidRPr="006452A6" w:rsidRDefault="006452A6" w:rsidP="006452A6">
            <w:pPr>
              <w:pStyle w:val="Default"/>
              <w:jc w:val="center"/>
              <w:rPr>
                <w:rFonts w:ascii="Times New Roman" w:hAnsi="Times New Roman" w:cs="Times New Roman"/>
                <w:sz w:val="20"/>
                <w:szCs w:val="20"/>
              </w:rPr>
            </w:pPr>
            <w:r w:rsidRPr="006452A6">
              <w:rPr>
                <w:rFonts w:ascii="Times New Roman" w:hAnsi="Times New Roman" w:cs="Times New Roman"/>
                <w:sz w:val="20"/>
                <w:szCs w:val="20"/>
              </w:rPr>
              <w:t>30 –125</w:t>
            </w:r>
          </w:p>
        </w:tc>
        <w:tc>
          <w:tcPr>
            <w:tcW w:w="2268" w:type="dxa"/>
            <w:vAlign w:val="center"/>
          </w:tcPr>
          <w:p w:rsidR="006452A6" w:rsidRPr="006452A6" w:rsidRDefault="006452A6" w:rsidP="006452A6">
            <w:pPr>
              <w:pStyle w:val="Default"/>
              <w:jc w:val="center"/>
              <w:rPr>
                <w:rFonts w:ascii="Times New Roman" w:hAnsi="Times New Roman" w:cs="Times New Roman"/>
                <w:sz w:val="20"/>
                <w:szCs w:val="20"/>
              </w:rPr>
            </w:pPr>
            <w:r w:rsidRPr="006452A6">
              <w:rPr>
                <w:rFonts w:ascii="Times New Roman" w:hAnsi="Times New Roman" w:cs="Times New Roman"/>
                <w:sz w:val="20"/>
                <w:szCs w:val="20"/>
              </w:rPr>
              <w:t>1 –4</w:t>
            </w:r>
          </w:p>
        </w:tc>
      </w:tr>
      <w:tr w:rsidR="00BA4D67" w:rsidTr="00BA4D67">
        <w:trPr>
          <w:jc w:val="center"/>
        </w:trPr>
        <w:tc>
          <w:tcPr>
            <w:tcW w:w="2268" w:type="dxa"/>
            <w:tcBorders>
              <w:bottom w:val="single" w:sz="12" w:space="0" w:color="auto"/>
            </w:tcBorders>
          </w:tcPr>
          <w:p w:rsidR="00BA4D67" w:rsidRDefault="00BA4D67" w:rsidP="005406BF">
            <w:pPr>
              <w:rPr>
                <w:sz w:val="20"/>
              </w:rPr>
            </w:pPr>
            <w:r>
              <w:rPr>
                <w:sz w:val="20"/>
              </w:rPr>
              <w:t>Broj tona sakupljenih u jednom satu</w:t>
            </w:r>
          </w:p>
        </w:tc>
        <w:tc>
          <w:tcPr>
            <w:tcW w:w="2268" w:type="dxa"/>
            <w:tcBorders>
              <w:bottom w:val="single" w:sz="12" w:space="0" w:color="auto"/>
            </w:tcBorders>
            <w:vAlign w:val="center"/>
          </w:tcPr>
          <w:p w:rsidR="00BA4D67" w:rsidRPr="00BA4D67" w:rsidRDefault="00BA4D67" w:rsidP="00BA4D67">
            <w:pPr>
              <w:pStyle w:val="Default"/>
              <w:jc w:val="center"/>
              <w:rPr>
                <w:rFonts w:ascii="Times New Roman" w:hAnsi="Times New Roman" w:cs="Times New Roman"/>
                <w:sz w:val="20"/>
                <w:szCs w:val="20"/>
              </w:rPr>
            </w:pPr>
            <w:r w:rsidRPr="00BA4D67">
              <w:rPr>
                <w:rFonts w:ascii="Times New Roman" w:hAnsi="Times New Roman" w:cs="Times New Roman"/>
                <w:sz w:val="20"/>
                <w:szCs w:val="20"/>
              </w:rPr>
              <w:t>0.5–3.5</w:t>
            </w:r>
          </w:p>
        </w:tc>
        <w:tc>
          <w:tcPr>
            <w:tcW w:w="2268" w:type="dxa"/>
            <w:tcBorders>
              <w:bottom w:val="single" w:sz="12" w:space="0" w:color="auto"/>
            </w:tcBorders>
            <w:vAlign w:val="center"/>
          </w:tcPr>
          <w:p w:rsidR="00BA4D67" w:rsidRPr="00BA4D67" w:rsidRDefault="00BA4D67" w:rsidP="00BA4D67">
            <w:pPr>
              <w:pStyle w:val="Default"/>
              <w:jc w:val="center"/>
              <w:rPr>
                <w:rFonts w:ascii="Times New Roman" w:hAnsi="Times New Roman" w:cs="Times New Roman"/>
                <w:sz w:val="20"/>
                <w:szCs w:val="20"/>
              </w:rPr>
            </w:pPr>
            <w:r w:rsidRPr="00BA4D67">
              <w:rPr>
                <w:rFonts w:ascii="Times New Roman" w:hAnsi="Times New Roman" w:cs="Times New Roman"/>
                <w:sz w:val="20"/>
                <w:szCs w:val="20"/>
              </w:rPr>
              <w:t>1 –7</w:t>
            </w:r>
          </w:p>
        </w:tc>
      </w:tr>
    </w:tbl>
    <w:p w:rsidR="0081093D" w:rsidRDefault="0081093D" w:rsidP="00725C5D">
      <w:pPr>
        <w:jc w:val="both"/>
        <w:rPr>
          <w:sz w:val="20"/>
          <w:szCs w:val="20"/>
        </w:rPr>
      </w:pPr>
    </w:p>
    <w:p w:rsidR="009E3188" w:rsidRDefault="009E3188" w:rsidP="00725C5D">
      <w:pPr>
        <w:jc w:val="both"/>
        <w:rPr>
          <w:sz w:val="20"/>
          <w:szCs w:val="20"/>
        </w:rPr>
      </w:pPr>
      <w:r>
        <w:rPr>
          <w:sz w:val="20"/>
          <w:szCs w:val="20"/>
        </w:rPr>
        <w:t>Može se reći da je e</w:t>
      </w:r>
      <w:r w:rsidR="00BA4D67" w:rsidRPr="00BA4D67">
        <w:rPr>
          <w:sz w:val="20"/>
          <w:szCs w:val="20"/>
        </w:rPr>
        <w:t>fikasan sistem zasnovan na opsežnim i kontinualnim analizama i optimizaciji sistema</w:t>
      </w:r>
      <w:r>
        <w:rPr>
          <w:sz w:val="20"/>
          <w:szCs w:val="20"/>
        </w:rPr>
        <w:t>, te</w:t>
      </w:r>
      <w:r w:rsidR="00BA4D67" w:rsidRPr="00BA4D67">
        <w:rPr>
          <w:sz w:val="20"/>
          <w:szCs w:val="20"/>
        </w:rPr>
        <w:t xml:space="preserve"> spremnosti na promene</w:t>
      </w:r>
      <w:r>
        <w:rPr>
          <w:sz w:val="20"/>
          <w:szCs w:val="20"/>
        </w:rPr>
        <w:t xml:space="preserve"> u sistemu, kao i stalnoj edukaciji zapošljenih o značaju planiranja </w:t>
      </w:r>
      <w:r w:rsidR="00EC4ED4">
        <w:rPr>
          <w:sz w:val="20"/>
          <w:szCs w:val="20"/>
        </w:rPr>
        <w:t>i</w:t>
      </w:r>
      <w:r>
        <w:rPr>
          <w:sz w:val="20"/>
          <w:szCs w:val="20"/>
        </w:rPr>
        <w:t xml:space="preserve"> projektovanja sistema upravljanja otpadom.</w:t>
      </w:r>
    </w:p>
    <w:p w:rsidR="009E3188" w:rsidRDefault="009E3188" w:rsidP="009E3188">
      <w:pPr>
        <w:jc w:val="both"/>
        <w:rPr>
          <w:sz w:val="20"/>
          <w:szCs w:val="20"/>
        </w:rPr>
      </w:pPr>
    </w:p>
    <w:p w:rsidR="0069201F" w:rsidRDefault="0069201F" w:rsidP="009E3188">
      <w:pPr>
        <w:jc w:val="both"/>
        <w:rPr>
          <w:sz w:val="20"/>
          <w:szCs w:val="20"/>
        </w:rPr>
      </w:pPr>
    </w:p>
    <w:p w:rsidR="009E3188" w:rsidRDefault="009E3188" w:rsidP="00725C5D">
      <w:pPr>
        <w:jc w:val="both"/>
        <w:rPr>
          <w:sz w:val="20"/>
          <w:szCs w:val="20"/>
        </w:rPr>
      </w:pPr>
      <w:r>
        <w:rPr>
          <w:b/>
          <w:sz w:val="22"/>
          <w:szCs w:val="22"/>
        </w:rPr>
        <w:t>3. PLANIRANJE SAKUPLJANJA KOMUNALNOG OTPADA</w:t>
      </w:r>
      <w:r w:rsidRPr="00BA4D67">
        <w:rPr>
          <w:sz w:val="20"/>
          <w:szCs w:val="20"/>
        </w:rPr>
        <w:t xml:space="preserve"> </w:t>
      </w:r>
    </w:p>
    <w:p w:rsidR="009E3188" w:rsidRPr="009E3188" w:rsidRDefault="009E3188" w:rsidP="009E3188">
      <w:pPr>
        <w:jc w:val="both"/>
        <w:rPr>
          <w:rFonts w:eastAsia="Arial Unicode MS"/>
          <w:sz w:val="20"/>
          <w:szCs w:val="20"/>
        </w:rPr>
      </w:pPr>
    </w:p>
    <w:p w:rsidR="009E3188" w:rsidRPr="009E3188" w:rsidRDefault="009E3188" w:rsidP="009E3188">
      <w:pPr>
        <w:jc w:val="both"/>
        <w:rPr>
          <w:rFonts w:eastAsia="Arial Unicode MS"/>
          <w:sz w:val="20"/>
          <w:szCs w:val="20"/>
        </w:rPr>
      </w:pPr>
      <w:r w:rsidRPr="009E3188">
        <w:rPr>
          <w:rFonts w:eastAsia="Arial Unicode MS"/>
          <w:sz w:val="20"/>
          <w:szCs w:val="20"/>
        </w:rPr>
        <w:t>Planiranje procesa sakupljanja otpada znači donošenje bitnih  odluka u vezi sa sledećim osnovnim elementima sistema  upravljanja otpadom</w:t>
      </w:r>
      <w:r>
        <w:rPr>
          <w:rFonts w:eastAsia="Arial Unicode MS"/>
          <w:sz w:val="20"/>
          <w:szCs w:val="20"/>
        </w:rPr>
        <w:t xml:space="preserve"> </w:t>
      </w:r>
      <w:r w:rsidRPr="009E3188">
        <w:rPr>
          <w:sz w:val="20"/>
          <w:szCs w:val="20"/>
        </w:rPr>
        <w:t>[</w:t>
      </w:r>
      <w:r w:rsidR="0004321A">
        <w:rPr>
          <w:sz w:val="20"/>
          <w:szCs w:val="20"/>
        </w:rPr>
        <w:t>3</w:t>
      </w:r>
      <w:r w:rsidRPr="009E3188">
        <w:rPr>
          <w:sz w:val="20"/>
          <w:szCs w:val="20"/>
        </w:rPr>
        <w:t>]</w:t>
      </w:r>
      <w:r w:rsidRPr="009E3188">
        <w:rPr>
          <w:rFonts w:eastAsia="Arial Unicode MS"/>
          <w:sz w:val="20"/>
          <w:szCs w:val="20"/>
        </w:rPr>
        <w:t>:</w:t>
      </w:r>
    </w:p>
    <w:p w:rsidR="009E3188" w:rsidRPr="009E3188" w:rsidRDefault="009E3188" w:rsidP="009E3188">
      <w:pPr>
        <w:pStyle w:val="ListParagraph"/>
        <w:numPr>
          <w:ilvl w:val="0"/>
          <w:numId w:val="5"/>
        </w:numPr>
        <w:ind w:left="630"/>
        <w:rPr>
          <w:rFonts w:ascii="Times New Roman" w:eastAsia="Arial Unicode MS" w:hAnsi="Times New Roman"/>
          <w:sz w:val="20"/>
          <w:szCs w:val="20"/>
        </w:rPr>
      </w:pPr>
      <w:r w:rsidRPr="009E3188">
        <w:rPr>
          <w:rFonts w:ascii="Times New Roman" w:eastAsia="Arial Unicode MS" w:hAnsi="Times New Roman"/>
          <w:sz w:val="20"/>
          <w:szCs w:val="20"/>
        </w:rPr>
        <w:t>Mesto sakupljanja</w:t>
      </w:r>
    </w:p>
    <w:p w:rsidR="009E3188" w:rsidRPr="009E3188" w:rsidRDefault="009E3188" w:rsidP="009E3188">
      <w:pPr>
        <w:pStyle w:val="ListParagraph"/>
        <w:numPr>
          <w:ilvl w:val="0"/>
          <w:numId w:val="5"/>
        </w:numPr>
        <w:ind w:left="630"/>
        <w:rPr>
          <w:rFonts w:ascii="Times New Roman" w:eastAsia="Arial Unicode MS" w:hAnsi="Times New Roman"/>
          <w:sz w:val="20"/>
          <w:szCs w:val="20"/>
        </w:rPr>
      </w:pPr>
      <w:r w:rsidRPr="009E3188">
        <w:rPr>
          <w:rFonts w:ascii="Times New Roman" w:eastAsia="Arial Unicode MS" w:hAnsi="Times New Roman"/>
          <w:sz w:val="20"/>
          <w:szCs w:val="20"/>
        </w:rPr>
        <w:t>Metod sakupljanja</w:t>
      </w:r>
    </w:p>
    <w:p w:rsidR="009E3188" w:rsidRPr="009E3188" w:rsidRDefault="009E3188" w:rsidP="009E3188">
      <w:pPr>
        <w:pStyle w:val="ListParagraph"/>
        <w:numPr>
          <w:ilvl w:val="0"/>
          <w:numId w:val="5"/>
        </w:numPr>
        <w:ind w:left="630"/>
        <w:rPr>
          <w:rFonts w:ascii="Times New Roman" w:eastAsia="Arial Unicode MS" w:hAnsi="Times New Roman"/>
          <w:sz w:val="20"/>
          <w:szCs w:val="20"/>
        </w:rPr>
      </w:pPr>
      <w:r w:rsidRPr="009E3188">
        <w:rPr>
          <w:rFonts w:ascii="Times New Roman" w:eastAsia="Arial Unicode MS" w:hAnsi="Times New Roman"/>
          <w:sz w:val="20"/>
          <w:szCs w:val="20"/>
        </w:rPr>
        <w:t>Učestalost sakupljanja.</w:t>
      </w:r>
    </w:p>
    <w:p w:rsidR="009E3188" w:rsidRPr="009E3188" w:rsidRDefault="009E3188" w:rsidP="009E3188">
      <w:pPr>
        <w:pStyle w:val="ListParagraph"/>
        <w:numPr>
          <w:ilvl w:val="0"/>
          <w:numId w:val="5"/>
        </w:numPr>
        <w:spacing w:after="0" w:line="240" w:lineRule="auto"/>
        <w:ind w:left="634"/>
        <w:rPr>
          <w:rFonts w:ascii="Times New Roman" w:eastAsia="Arial Unicode MS" w:hAnsi="Times New Roman"/>
          <w:sz w:val="20"/>
          <w:szCs w:val="20"/>
        </w:rPr>
      </w:pPr>
      <w:r w:rsidRPr="009E3188">
        <w:rPr>
          <w:rFonts w:ascii="Times New Roman" w:eastAsia="Arial Unicode MS" w:hAnsi="Times New Roman"/>
          <w:sz w:val="20"/>
          <w:szCs w:val="20"/>
        </w:rPr>
        <w:t xml:space="preserve">Vrsta kontejnera za ostavljanje otpada </w:t>
      </w:r>
    </w:p>
    <w:p w:rsidR="009E3188" w:rsidRDefault="009E3188" w:rsidP="00725C5D">
      <w:pPr>
        <w:jc w:val="both"/>
        <w:rPr>
          <w:sz w:val="20"/>
          <w:szCs w:val="20"/>
        </w:rPr>
      </w:pPr>
    </w:p>
    <w:p w:rsidR="009E3188" w:rsidRPr="009E3188" w:rsidRDefault="009E3188" w:rsidP="009E3188">
      <w:pPr>
        <w:autoSpaceDE w:val="0"/>
        <w:autoSpaceDN w:val="0"/>
        <w:adjustRightInd w:val="0"/>
        <w:jc w:val="both"/>
        <w:rPr>
          <w:rFonts w:eastAsia="Arial Unicode MS"/>
          <w:sz w:val="20"/>
          <w:szCs w:val="20"/>
        </w:rPr>
      </w:pPr>
      <w:r w:rsidRPr="009E3188">
        <w:rPr>
          <w:rFonts w:eastAsia="Arial Unicode MS"/>
          <w:sz w:val="20"/>
          <w:szCs w:val="20"/>
        </w:rPr>
        <w:t>Pri tome se mora voditi računa o usaglašenosti sa zakonima i uredbama</w:t>
      </w:r>
      <w:r w:rsidR="002E15E1">
        <w:rPr>
          <w:rFonts w:eastAsia="Arial Unicode MS"/>
          <w:sz w:val="20"/>
          <w:szCs w:val="20"/>
        </w:rPr>
        <w:t xml:space="preserve"> u ovoj ili srodnim oblastima</w:t>
      </w:r>
      <w:r w:rsidRPr="009E3188">
        <w:rPr>
          <w:rFonts w:eastAsia="Arial Unicode MS"/>
          <w:sz w:val="20"/>
          <w:szCs w:val="20"/>
        </w:rPr>
        <w:t>,</w:t>
      </w:r>
      <w:r w:rsidR="002E15E1">
        <w:rPr>
          <w:rFonts w:eastAsia="Arial Unicode MS"/>
          <w:sz w:val="20"/>
          <w:szCs w:val="20"/>
        </w:rPr>
        <w:t xml:space="preserve"> </w:t>
      </w:r>
      <w:r w:rsidRPr="009E3188">
        <w:rPr>
          <w:rFonts w:eastAsia="Arial Unicode MS"/>
          <w:sz w:val="20"/>
          <w:szCs w:val="20"/>
        </w:rPr>
        <w:t>rentabilnosti</w:t>
      </w:r>
      <w:r w:rsidR="002E15E1">
        <w:rPr>
          <w:rFonts w:eastAsia="Arial Unicode MS"/>
          <w:sz w:val="20"/>
          <w:szCs w:val="20"/>
        </w:rPr>
        <w:t xml:space="preserve"> procesa</w:t>
      </w:r>
      <w:r w:rsidRPr="009E3188">
        <w:rPr>
          <w:rFonts w:eastAsia="Arial Unicode MS"/>
          <w:sz w:val="20"/>
          <w:szCs w:val="20"/>
        </w:rPr>
        <w:t>, bezbednosti, efikasnosti, kompatibil</w:t>
      </w:r>
      <w:r w:rsidR="006F130C">
        <w:rPr>
          <w:rFonts w:eastAsia="Arial Unicode MS"/>
          <w:sz w:val="20"/>
          <w:szCs w:val="20"/>
        </w:rPr>
        <w:t>nosti  sa životnom sredinom itd</w:t>
      </w:r>
      <w:r w:rsidRPr="009E3188">
        <w:rPr>
          <w:sz w:val="20"/>
          <w:szCs w:val="20"/>
          <w:lang w:val="sr-Latn-CS"/>
        </w:rPr>
        <w:t xml:space="preserve">. </w:t>
      </w:r>
      <w:r w:rsidRPr="009E3188">
        <w:rPr>
          <w:rFonts w:eastAsia="Arial Unicode MS"/>
          <w:sz w:val="20"/>
          <w:szCs w:val="20"/>
        </w:rPr>
        <w:t xml:space="preserve"> </w:t>
      </w:r>
    </w:p>
    <w:p w:rsidR="009E3188" w:rsidRPr="009E3188" w:rsidRDefault="009E3188" w:rsidP="009E3188">
      <w:pPr>
        <w:autoSpaceDE w:val="0"/>
        <w:autoSpaceDN w:val="0"/>
        <w:adjustRightInd w:val="0"/>
        <w:jc w:val="both"/>
        <w:rPr>
          <w:sz w:val="20"/>
          <w:szCs w:val="20"/>
        </w:rPr>
      </w:pPr>
      <w:r w:rsidRPr="009E3188">
        <w:rPr>
          <w:sz w:val="20"/>
          <w:szCs w:val="20"/>
        </w:rPr>
        <w:t>Postoji komunalni otpad koji se ne može uklopiti u konvencionalni sistem sakupljan</w:t>
      </w:r>
      <w:r>
        <w:rPr>
          <w:sz w:val="20"/>
          <w:szCs w:val="20"/>
        </w:rPr>
        <w:t>j</w:t>
      </w:r>
      <w:r w:rsidRPr="009E3188">
        <w:rPr>
          <w:sz w:val="20"/>
          <w:szCs w:val="20"/>
        </w:rPr>
        <w:t>a otpada jer neki od ovih otpada mogu da zahtevaju specijalne sisteme sakupljanja. Ti otpadi su: kabasti otpad  (nameštaj, kućni aparati i auto delovi, koji zbog njihove zapremine/veličine zahtevaju specijalno sakupljanje i upravljanje),  otpad od izgradnje i rušenja, biljni organski otpad iz dvorišta, opasan otpad iz domaćinstava itd.</w:t>
      </w:r>
    </w:p>
    <w:p w:rsidR="009E3188" w:rsidRPr="009E3188" w:rsidRDefault="009E3188" w:rsidP="009E3188">
      <w:pPr>
        <w:jc w:val="both"/>
        <w:rPr>
          <w:sz w:val="20"/>
          <w:szCs w:val="20"/>
        </w:rPr>
      </w:pPr>
      <w:r w:rsidRPr="009E3188">
        <w:rPr>
          <w:sz w:val="20"/>
          <w:szCs w:val="20"/>
        </w:rPr>
        <w:t>Uključenje bilo kog od ovih specijalnih otpada može značajno da poveća troškove sistema za sakupljanje otpada, ali se nikako ne mogu isključiti jer na taj način ne bi bili  ispunjeni krajnji ciljevi siste</w:t>
      </w:r>
      <w:r>
        <w:rPr>
          <w:sz w:val="20"/>
          <w:szCs w:val="20"/>
        </w:rPr>
        <w:t xml:space="preserve">ma upravljanja otpadom. </w:t>
      </w:r>
    </w:p>
    <w:p w:rsidR="00725C5D" w:rsidRPr="00D4383A" w:rsidRDefault="00725C5D" w:rsidP="00D4383A">
      <w:pPr>
        <w:rPr>
          <w:i/>
          <w:sz w:val="20"/>
        </w:rPr>
      </w:pPr>
    </w:p>
    <w:p w:rsidR="00725C5D" w:rsidRDefault="00904FCC" w:rsidP="00C051E2">
      <w:pPr>
        <w:jc w:val="both"/>
        <w:rPr>
          <w:b/>
          <w:sz w:val="22"/>
          <w:szCs w:val="22"/>
        </w:rPr>
      </w:pPr>
      <w:r>
        <w:rPr>
          <w:b/>
          <w:sz w:val="22"/>
          <w:szCs w:val="22"/>
        </w:rPr>
        <w:t>3</w:t>
      </w:r>
      <w:r w:rsidR="00725C5D">
        <w:rPr>
          <w:b/>
          <w:sz w:val="22"/>
          <w:szCs w:val="22"/>
        </w:rPr>
        <w:t xml:space="preserve">.1. </w:t>
      </w:r>
      <w:r>
        <w:rPr>
          <w:b/>
          <w:sz w:val="22"/>
          <w:szCs w:val="22"/>
        </w:rPr>
        <w:t>Mesto sakupljanja</w:t>
      </w:r>
      <w:r w:rsidR="00725C5D">
        <w:rPr>
          <w:b/>
          <w:sz w:val="22"/>
          <w:szCs w:val="22"/>
        </w:rPr>
        <w:t xml:space="preserve"> </w:t>
      </w:r>
    </w:p>
    <w:p w:rsidR="00C051E2" w:rsidRPr="00C051E2" w:rsidRDefault="00C051E2" w:rsidP="00C051E2">
      <w:pPr>
        <w:jc w:val="both"/>
        <w:rPr>
          <w:b/>
          <w:sz w:val="20"/>
          <w:szCs w:val="20"/>
        </w:rPr>
      </w:pPr>
    </w:p>
    <w:p w:rsidR="00904FCC" w:rsidRPr="00904FCC" w:rsidRDefault="00904FCC" w:rsidP="00C051E2">
      <w:pPr>
        <w:jc w:val="both"/>
        <w:rPr>
          <w:rFonts w:eastAsia="Arial Unicode MS"/>
          <w:sz w:val="20"/>
          <w:szCs w:val="20"/>
        </w:rPr>
      </w:pPr>
      <w:r w:rsidRPr="00904FCC">
        <w:rPr>
          <w:rFonts w:eastAsia="Arial Unicode MS"/>
          <w:sz w:val="20"/>
          <w:szCs w:val="20"/>
        </w:rPr>
        <w:t xml:space="preserve">Prva strateška odluka koju treba doneti jeste odakle će se otpad sakupljati tj. mesto sakupljanja. U zavisnosti od zainteresovanosti </w:t>
      </w:r>
      <w:r w:rsidRPr="00904FCC">
        <w:rPr>
          <w:rFonts w:eastAsia="Arial Unicode MS"/>
          <w:sz w:val="20"/>
          <w:szCs w:val="20"/>
          <w:lang w:val="sr-Latn-CS"/>
        </w:rPr>
        <w:t>i</w:t>
      </w:r>
      <w:r w:rsidRPr="00904FCC">
        <w:rPr>
          <w:rFonts w:eastAsia="Arial Unicode MS"/>
          <w:sz w:val="20"/>
          <w:szCs w:val="20"/>
        </w:rPr>
        <w:t xml:space="preserve"> spremnosti generatora otpada da se posvete primarnoj separaciji</w:t>
      </w:r>
      <w:r w:rsidRPr="00904FCC">
        <w:rPr>
          <w:rFonts w:eastAsia="Arial Unicode MS"/>
          <w:sz w:val="20"/>
          <w:szCs w:val="20"/>
          <w:lang w:val="sr-Latn-CS"/>
        </w:rPr>
        <w:t xml:space="preserve">, </w:t>
      </w:r>
      <w:r w:rsidRPr="00904FCC">
        <w:rPr>
          <w:rFonts w:eastAsia="Arial Unicode MS"/>
          <w:sz w:val="20"/>
          <w:szCs w:val="20"/>
        </w:rPr>
        <w:t>postoje četiri osnovna tipa prikupljanja otpada</w:t>
      </w:r>
      <w:r w:rsidR="006F130C">
        <w:rPr>
          <w:rFonts w:eastAsia="Arial Unicode MS"/>
          <w:sz w:val="20"/>
          <w:szCs w:val="20"/>
        </w:rPr>
        <w:t xml:space="preserve"> </w:t>
      </w:r>
      <w:r w:rsidR="006F130C" w:rsidRPr="000F1558">
        <w:rPr>
          <w:sz w:val="20"/>
          <w:szCs w:val="20"/>
        </w:rPr>
        <w:t>[</w:t>
      </w:r>
      <w:r w:rsidR="0004321A">
        <w:rPr>
          <w:sz w:val="20"/>
          <w:szCs w:val="20"/>
        </w:rPr>
        <w:t>3</w:t>
      </w:r>
      <w:r w:rsidR="006F130C" w:rsidRPr="000F1558">
        <w:rPr>
          <w:sz w:val="20"/>
          <w:szCs w:val="20"/>
        </w:rPr>
        <w:t>]</w:t>
      </w:r>
      <w:r w:rsidRPr="00904FCC">
        <w:rPr>
          <w:rFonts w:eastAsia="Arial Unicode MS"/>
          <w:sz w:val="20"/>
          <w:szCs w:val="20"/>
        </w:rPr>
        <w:t xml:space="preserve">: </w:t>
      </w:r>
    </w:p>
    <w:p w:rsidR="00F55BFC" w:rsidRPr="00F55BFC" w:rsidRDefault="00F55BFC" w:rsidP="00904FCC">
      <w:pPr>
        <w:numPr>
          <w:ilvl w:val="0"/>
          <w:numId w:val="8"/>
        </w:numPr>
        <w:jc w:val="both"/>
        <w:rPr>
          <w:rFonts w:eastAsia="Arial Unicode MS"/>
          <w:sz w:val="20"/>
          <w:szCs w:val="20"/>
        </w:rPr>
      </w:pPr>
      <w:r w:rsidRPr="00F55BFC">
        <w:rPr>
          <w:rFonts w:eastAsia="Arial Unicode MS"/>
          <w:sz w:val="20"/>
          <w:szCs w:val="20"/>
        </w:rPr>
        <w:t>Sa centralizovane lokacije za sakupljanje otpada</w:t>
      </w:r>
      <w:r>
        <w:rPr>
          <w:rFonts w:eastAsia="Arial Unicode MS"/>
          <w:bCs/>
          <w:sz w:val="20"/>
          <w:szCs w:val="20"/>
        </w:rPr>
        <w:t>,</w:t>
      </w:r>
    </w:p>
    <w:p w:rsidR="00904FCC" w:rsidRDefault="00F55BFC" w:rsidP="00F55BFC">
      <w:pPr>
        <w:numPr>
          <w:ilvl w:val="0"/>
          <w:numId w:val="8"/>
        </w:numPr>
        <w:jc w:val="both"/>
        <w:rPr>
          <w:rFonts w:eastAsia="Arial Unicode MS"/>
          <w:sz w:val="20"/>
          <w:szCs w:val="20"/>
        </w:rPr>
      </w:pPr>
      <w:r w:rsidRPr="00E064DA">
        <w:rPr>
          <w:rFonts w:eastAsia="Arial Unicode MS"/>
          <w:sz w:val="20"/>
          <w:szCs w:val="20"/>
        </w:rPr>
        <w:t>Izvan i uz zgradu</w:t>
      </w:r>
      <w:r w:rsidR="002E15E1">
        <w:rPr>
          <w:rFonts w:eastAsia="Arial Unicode MS"/>
          <w:sz w:val="20"/>
          <w:szCs w:val="20"/>
        </w:rPr>
        <w:t>,</w:t>
      </w:r>
      <w:r w:rsidRPr="00E064DA">
        <w:rPr>
          <w:rFonts w:eastAsia="Arial Unicode MS"/>
          <w:sz w:val="20"/>
          <w:szCs w:val="20"/>
        </w:rPr>
        <w:t xml:space="preserve"> duž ulice ili staze</w:t>
      </w:r>
      <w:r>
        <w:rPr>
          <w:rFonts w:eastAsia="Arial Unicode MS"/>
          <w:sz w:val="20"/>
          <w:szCs w:val="20"/>
        </w:rPr>
        <w:t>,</w:t>
      </w:r>
      <w:r w:rsidRPr="00F55BFC">
        <w:rPr>
          <w:rFonts w:eastAsia="Arial Unicode MS"/>
          <w:bCs/>
          <w:sz w:val="20"/>
          <w:szCs w:val="20"/>
        </w:rPr>
        <w:t xml:space="preserve"> </w:t>
      </w:r>
    </w:p>
    <w:p w:rsidR="009F3B00" w:rsidRPr="00904FCC" w:rsidRDefault="00F55BFC" w:rsidP="00904FCC">
      <w:pPr>
        <w:numPr>
          <w:ilvl w:val="0"/>
          <w:numId w:val="8"/>
        </w:numPr>
        <w:jc w:val="both"/>
        <w:rPr>
          <w:rFonts w:eastAsia="Arial Unicode MS"/>
          <w:sz w:val="20"/>
          <w:szCs w:val="20"/>
        </w:rPr>
      </w:pPr>
      <w:r>
        <w:rPr>
          <w:rFonts w:eastAsia="Arial Unicode MS"/>
          <w:bCs/>
          <w:sz w:val="20"/>
          <w:szCs w:val="20"/>
        </w:rPr>
        <w:t>S</w:t>
      </w:r>
      <w:r w:rsidR="009F3B00" w:rsidRPr="00904FCC">
        <w:rPr>
          <w:rFonts w:eastAsia="Arial Unicode MS"/>
          <w:bCs/>
          <w:sz w:val="20"/>
          <w:szCs w:val="20"/>
        </w:rPr>
        <w:t xml:space="preserve">akupljanje od vrata do vrata. </w:t>
      </w:r>
    </w:p>
    <w:p w:rsidR="00904FCC" w:rsidRDefault="00904FCC" w:rsidP="00904FCC">
      <w:pPr>
        <w:spacing w:before="120"/>
        <w:jc w:val="both"/>
        <w:rPr>
          <w:rFonts w:eastAsia="Arial Unicode MS"/>
          <w:sz w:val="20"/>
          <w:szCs w:val="20"/>
        </w:rPr>
      </w:pPr>
      <w:r w:rsidRPr="00904FCC">
        <w:rPr>
          <w:rFonts w:eastAsia="Arial Unicode MS"/>
          <w:sz w:val="20"/>
          <w:szCs w:val="20"/>
        </w:rPr>
        <w:t xml:space="preserve">U različitim državama su se ovi principi različito pokazali i u zavisnosti od toga i zaživeli. </w:t>
      </w:r>
    </w:p>
    <w:p w:rsidR="00F55BFC" w:rsidRPr="00904FCC" w:rsidRDefault="00F55BFC" w:rsidP="00F55BFC">
      <w:pPr>
        <w:jc w:val="both"/>
        <w:rPr>
          <w:rFonts w:eastAsia="Arial Unicode MS"/>
          <w:sz w:val="20"/>
          <w:szCs w:val="20"/>
        </w:rPr>
      </w:pPr>
    </w:p>
    <w:p w:rsidR="00904FCC" w:rsidRPr="00F55BFC" w:rsidRDefault="00F55BFC" w:rsidP="00904FCC">
      <w:pPr>
        <w:numPr>
          <w:ilvl w:val="0"/>
          <w:numId w:val="9"/>
        </w:numPr>
        <w:jc w:val="both"/>
        <w:rPr>
          <w:rFonts w:eastAsia="Arial Unicode MS"/>
          <w:b/>
          <w:sz w:val="20"/>
          <w:szCs w:val="20"/>
        </w:rPr>
      </w:pPr>
      <w:r w:rsidRPr="00F55BFC">
        <w:rPr>
          <w:rFonts w:eastAsia="Arial Unicode MS"/>
          <w:b/>
          <w:sz w:val="20"/>
          <w:szCs w:val="20"/>
        </w:rPr>
        <w:t>Sa centralizovane lokacije za sakupljanje otpada</w:t>
      </w:r>
    </w:p>
    <w:p w:rsidR="00C051E2" w:rsidRDefault="00904FCC" w:rsidP="00904FCC">
      <w:pPr>
        <w:jc w:val="both"/>
        <w:rPr>
          <w:sz w:val="20"/>
        </w:rPr>
      </w:pPr>
      <w:r w:rsidRPr="00904FCC">
        <w:rPr>
          <w:rFonts w:eastAsia="Arial Unicode MS"/>
          <w:sz w:val="20"/>
          <w:szCs w:val="20"/>
        </w:rPr>
        <w:t xml:space="preserve">U ovom sistemu, </w:t>
      </w:r>
      <w:r w:rsidR="00C051E2">
        <w:rPr>
          <w:rFonts w:eastAsia="Arial Unicode MS"/>
          <w:sz w:val="20"/>
          <w:szCs w:val="20"/>
        </w:rPr>
        <w:t>o</w:t>
      </w:r>
      <w:r>
        <w:rPr>
          <w:rFonts w:eastAsia="Arial Unicode MS"/>
          <w:sz w:val="20"/>
          <w:szCs w:val="20"/>
        </w:rPr>
        <w:t xml:space="preserve">tpad se sakuplja sa neke </w:t>
      </w:r>
      <w:r w:rsidRPr="00E064DA">
        <w:rPr>
          <w:rFonts w:eastAsia="Arial Unicode MS"/>
          <w:sz w:val="20"/>
          <w:szCs w:val="20"/>
        </w:rPr>
        <w:t>centralizovane l</w:t>
      </w:r>
      <w:r>
        <w:rPr>
          <w:rFonts w:eastAsia="Arial Unicode MS"/>
          <w:sz w:val="20"/>
          <w:szCs w:val="20"/>
        </w:rPr>
        <w:t xml:space="preserve">okacije za sakupljanje otpada, obično </w:t>
      </w:r>
      <w:r w:rsidRPr="00E064DA">
        <w:rPr>
          <w:rFonts w:eastAsia="Arial Unicode MS"/>
          <w:sz w:val="20"/>
          <w:szCs w:val="20"/>
        </w:rPr>
        <w:t>na javnom zemljištu</w:t>
      </w:r>
      <w:r>
        <w:rPr>
          <w:rFonts w:eastAsia="Arial Unicode MS"/>
          <w:sz w:val="20"/>
          <w:szCs w:val="20"/>
        </w:rPr>
        <w:t>.</w:t>
      </w:r>
      <w:r>
        <w:rPr>
          <w:sz w:val="20"/>
        </w:rPr>
        <w:t xml:space="preserve"> </w:t>
      </w:r>
    </w:p>
    <w:p w:rsidR="009F3B00" w:rsidRPr="00C051E2" w:rsidRDefault="009F3B00" w:rsidP="00C051E2">
      <w:pPr>
        <w:jc w:val="both"/>
        <w:rPr>
          <w:sz w:val="20"/>
        </w:rPr>
      </w:pPr>
      <w:r w:rsidRPr="00C051E2">
        <w:rPr>
          <w:sz w:val="20"/>
          <w:lang w:val="vi-VN"/>
        </w:rPr>
        <w:t xml:space="preserve">Planiranje i organizacija sakupljanja otpada </w:t>
      </w:r>
      <w:r w:rsidR="00C051E2">
        <w:rPr>
          <w:sz w:val="20"/>
          <w:lang w:val="sr-Latn-CS"/>
        </w:rPr>
        <w:t xml:space="preserve">je </w:t>
      </w:r>
      <w:r w:rsidRPr="00C051E2">
        <w:rPr>
          <w:sz w:val="20"/>
          <w:lang w:val="vi-VN"/>
        </w:rPr>
        <w:t xml:space="preserve">značajno pojednostavljena upotrebom </w:t>
      </w:r>
      <w:r w:rsidRPr="00C051E2">
        <w:rPr>
          <w:bCs/>
          <w:sz w:val="20"/>
          <w:lang w:val="vi-VN"/>
        </w:rPr>
        <w:t>velikih komunalnih kontejnera</w:t>
      </w:r>
      <w:r w:rsidRPr="00C051E2">
        <w:rPr>
          <w:b/>
          <w:bCs/>
          <w:sz w:val="20"/>
          <w:lang w:val="vi-VN"/>
        </w:rPr>
        <w:t xml:space="preserve"> </w:t>
      </w:r>
      <w:r w:rsidR="00C051E2">
        <w:rPr>
          <w:sz w:val="20"/>
          <w:lang w:val="vi-VN"/>
        </w:rPr>
        <w:t>za odlaganje otpada</w:t>
      </w:r>
      <w:r w:rsidR="00C051E2">
        <w:rPr>
          <w:sz w:val="20"/>
          <w:lang w:val="sr-Latn-CS"/>
        </w:rPr>
        <w:t xml:space="preserve">, pa na </w:t>
      </w:r>
      <w:r w:rsidRPr="00C051E2">
        <w:rPr>
          <w:sz w:val="20"/>
          <w:lang w:val="vi-VN"/>
        </w:rPr>
        <w:t>prvi pogled ovaj princip sakupljanja otpada izgleda vrlo prihvatljiv i ekonomski opravdan.</w:t>
      </w:r>
      <w:r w:rsidRPr="00C051E2">
        <w:rPr>
          <w:sz w:val="20"/>
        </w:rPr>
        <w:t xml:space="preserve"> </w:t>
      </w:r>
    </w:p>
    <w:p w:rsidR="00C051E2" w:rsidRDefault="00904FCC" w:rsidP="00904FCC">
      <w:pPr>
        <w:jc w:val="both"/>
        <w:rPr>
          <w:rFonts w:eastAsia="Arial Unicode MS"/>
          <w:sz w:val="20"/>
          <w:szCs w:val="20"/>
        </w:rPr>
      </w:pPr>
      <w:r w:rsidRPr="00904FCC">
        <w:rPr>
          <w:rFonts w:eastAsia="Arial Unicode MS"/>
          <w:sz w:val="20"/>
          <w:szCs w:val="20"/>
        </w:rPr>
        <w:t>Iako je najrentabilnije, sakupljanje otpada sa centralizovanih lokacija je opterećeno drugim značajnim problemima koji otežavaju uskla</w:t>
      </w:r>
      <w:r>
        <w:rPr>
          <w:rFonts w:eastAsia="Arial Unicode MS"/>
          <w:sz w:val="20"/>
          <w:szCs w:val="20"/>
        </w:rPr>
        <w:t>đ</w:t>
      </w:r>
      <w:r w:rsidRPr="00904FCC">
        <w:rPr>
          <w:rFonts w:eastAsia="Arial Unicode MS"/>
          <w:sz w:val="20"/>
          <w:szCs w:val="20"/>
        </w:rPr>
        <w:t xml:space="preserve">enost sa ostalim projektnim ciljevima. </w:t>
      </w:r>
      <w:r w:rsidR="00C051E2">
        <w:rPr>
          <w:rFonts w:eastAsia="Arial Unicode MS"/>
          <w:sz w:val="20"/>
          <w:szCs w:val="20"/>
        </w:rPr>
        <w:t>Ovaj</w:t>
      </w:r>
      <w:r w:rsidR="00C051E2" w:rsidRPr="00904FCC">
        <w:rPr>
          <w:rFonts w:eastAsia="Arial Unicode MS"/>
          <w:sz w:val="20"/>
          <w:szCs w:val="20"/>
        </w:rPr>
        <w:t xml:space="preserve"> sist</w:t>
      </w:r>
      <w:r w:rsidR="00C051E2">
        <w:rPr>
          <w:rFonts w:eastAsia="Arial Unicode MS"/>
          <w:sz w:val="20"/>
          <w:szCs w:val="20"/>
        </w:rPr>
        <w:t>em, u najvećoj meri, zavisi od toga da li proizvođ</w:t>
      </w:r>
      <w:r w:rsidR="00C051E2" w:rsidRPr="00904FCC">
        <w:rPr>
          <w:rFonts w:eastAsia="Arial Unicode MS"/>
          <w:sz w:val="20"/>
          <w:szCs w:val="20"/>
        </w:rPr>
        <w:t>ači otpada nose sopstveni otpad do mesta sakupljanja</w:t>
      </w:r>
      <w:r w:rsidR="00C051E2">
        <w:rPr>
          <w:rFonts w:eastAsia="Arial Unicode MS"/>
          <w:sz w:val="20"/>
          <w:szCs w:val="20"/>
        </w:rPr>
        <w:t xml:space="preserve"> jer se dešava da </w:t>
      </w:r>
      <w:r w:rsidR="00C051E2">
        <w:rPr>
          <w:rFonts w:eastAsia="Arial Unicode MS"/>
          <w:bCs/>
          <w:sz w:val="20"/>
          <w:szCs w:val="20"/>
          <w:lang w:val="sr-Latn-CS"/>
        </w:rPr>
        <w:t>generatori otpada ne</w:t>
      </w:r>
      <w:r w:rsidR="00C051E2" w:rsidRPr="00C051E2">
        <w:rPr>
          <w:rFonts w:eastAsia="Arial Unicode MS"/>
          <w:bCs/>
          <w:sz w:val="20"/>
          <w:szCs w:val="20"/>
          <w:lang w:val="vi-VN"/>
        </w:rPr>
        <w:t xml:space="preserve"> prihvat</w:t>
      </w:r>
      <w:r w:rsidR="00C051E2">
        <w:rPr>
          <w:rFonts w:eastAsia="Arial Unicode MS"/>
          <w:bCs/>
          <w:sz w:val="20"/>
          <w:szCs w:val="20"/>
          <w:lang w:val="sr-Latn-CS"/>
        </w:rPr>
        <w:t>e</w:t>
      </w:r>
      <w:r w:rsidR="00C051E2" w:rsidRPr="00C051E2">
        <w:rPr>
          <w:rFonts w:eastAsia="Arial Unicode MS"/>
          <w:bCs/>
          <w:sz w:val="20"/>
          <w:szCs w:val="20"/>
          <w:lang w:val="vi-VN"/>
        </w:rPr>
        <w:t xml:space="preserve"> ovaj princip</w:t>
      </w:r>
      <w:r w:rsidR="00C051E2">
        <w:rPr>
          <w:rFonts w:eastAsia="Arial Unicode MS"/>
          <w:sz w:val="20"/>
          <w:szCs w:val="20"/>
        </w:rPr>
        <w:t xml:space="preserve"> sakupljanja </w:t>
      </w:r>
      <w:r w:rsidR="00C051E2">
        <w:rPr>
          <w:rFonts w:eastAsia="Arial Unicode MS"/>
          <w:sz w:val="20"/>
          <w:szCs w:val="20"/>
          <w:lang w:val="vi-VN"/>
        </w:rPr>
        <w:t>zbog prevelike udaljenosti</w:t>
      </w:r>
      <w:r w:rsidR="00C051E2" w:rsidRPr="00C051E2">
        <w:rPr>
          <w:rFonts w:eastAsia="Arial Unicode MS"/>
          <w:sz w:val="20"/>
          <w:szCs w:val="20"/>
          <w:lang w:val="vi-VN"/>
        </w:rPr>
        <w:t>.</w:t>
      </w:r>
    </w:p>
    <w:p w:rsidR="00904FCC" w:rsidRDefault="00904FCC" w:rsidP="00904FCC">
      <w:pPr>
        <w:jc w:val="both"/>
        <w:rPr>
          <w:rFonts w:eastAsia="Arial Unicode MS"/>
          <w:sz w:val="20"/>
          <w:szCs w:val="20"/>
          <w:lang w:val="sr-Latn-CS"/>
        </w:rPr>
      </w:pPr>
      <w:r w:rsidRPr="00904FCC">
        <w:rPr>
          <w:rFonts w:eastAsia="Arial Unicode MS"/>
          <w:sz w:val="20"/>
          <w:szCs w:val="20"/>
        </w:rPr>
        <w:t>Rezultat je da se otpad odlaže nekontrolisano na mestima koja su pogodnija za proizvo</w:t>
      </w:r>
      <w:r>
        <w:rPr>
          <w:rFonts w:eastAsia="Arial Unicode MS"/>
          <w:sz w:val="20"/>
          <w:szCs w:val="20"/>
        </w:rPr>
        <w:t>đ</w:t>
      </w:r>
      <w:r w:rsidRPr="00904FCC">
        <w:rPr>
          <w:rFonts w:eastAsia="Arial Unicode MS"/>
          <w:sz w:val="20"/>
          <w:szCs w:val="20"/>
        </w:rPr>
        <w:t xml:space="preserve">ača otpada, što rezultira nastavljanjem problema. </w:t>
      </w:r>
      <w:r w:rsidR="002E15E1">
        <w:rPr>
          <w:rFonts w:eastAsia="Arial Unicode MS"/>
          <w:sz w:val="20"/>
          <w:szCs w:val="20"/>
        </w:rPr>
        <w:t>Kod ovakvog sakupljanja, p</w:t>
      </w:r>
      <w:r w:rsidRPr="00904FCC">
        <w:rPr>
          <w:sz w:val="20"/>
          <w:szCs w:val="20"/>
        </w:rPr>
        <w:t>ostoji veliki uticaj na životnu sredinu zbog prelivanja otpada</w:t>
      </w:r>
      <w:r w:rsidR="002E15E1">
        <w:rPr>
          <w:sz w:val="20"/>
          <w:szCs w:val="20"/>
        </w:rPr>
        <w:t xml:space="preserve"> koji privlači</w:t>
      </w:r>
      <w:r w:rsidRPr="00904FCC">
        <w:rPr>
          <w:sz w:val="20"/>
          <w:szCs w:val="20"/>
        </w:rPr>
        <w:t xml:space="preserve"> insekte, ptice, glodare</w:t>
      </w:r>
      <w:r w:rsidR="002E15E1">
        <w:rPr>
          <w:sz w:val="20"/>
          <w:szCs w:val="20"/>
        </w:rPr>
        <w:t>, pse i mačke, koji mogu kasnije biti prenosioci zaraze</w:t>
      </w:r>
      <w:r w:rsidRPr="00904FCC">
        <w:rPr>
          <w:sz w:val="20"/>
          <w:szCs w:val="20"/>
        </w:rPr>
        <w:t xml:space="preserve">. </w:t>
      </w:r>
      <w:r w:rsidRPr="00904FCC">
        <w:rPr>
          <w:rFonts w:eastAsia="Arial Unicode MS"/>
          <w:sz w:val="20"/>
          <w:szCs w:val="20"/>
        </w:rPr>
        <w:t>Osim ako nema raspoloživih mehanizama finansiranja</w:t>
      </w:r>
      <w:r w:rsidR="002E15E1">
        <w:rPr>
          <w:rFonts w:eastAsia="Arial Unicode MS"/>
          <w:sz w:val="20"/>
          <w:szCs w:val="20"/>
        </w:rPr>
        <w:t>,</w:t>
      </w:r>
      <w:r w:rsidRPr="00904FCC">
        <w:rPr>
          <w:rFonts w:eastAsia="Arial Unicode MS"/>
          <w:sz w:val="20"/>
          <w:szCs w:val="20"/>
        </w:rPr>
        <w:t xml:space="preserve"> koji će podržati druge opcije, ili gustina zgrada sprečava pristup vozilima za prikupljanje otpada, </w:t>
      </w:r>
      <w:r w:rsidR="002E15E1">
        <w:rPr>
          <w:rFonts w:eastAsia="Arial Unicode MS"/>
          <w:sz w:val="20"/>
          <w:szCs w:val="20"/>
        </w:rPr>
        <w:t xml:space="preserve">centralizovane </w:t>
      </w:r>
      <w:r w:rsidRPr="00904FCC">
        <w:rPr>
          <w:rFonts w:eastAsia="Arial Unicode MS"/>
          <w:sz w:val="20"/>
          <w:szCs w:val="20"/>
        </w:rPr>
        <w:t>lokacije za prikupljanje otpada treba da budu poslednja opcija</w:t>
      </w:r>
      <w:r w:rsidR="00C051E2">
        <w:rPr>
          <w:rFonts w:eastAsia="Arial Unicode MS"/>
          <w:sz w:val="20"/>
          <w:szCs w:val="20"/>
        </w:rPr>
        <w:t>.</w:t>
      </w:r>
      <w:r w:rsidR="00D0720C" w:rsidRPr="00D0720C">
        <w:rPr>
          <w:rFonts w:ascii="Bookman Old Style" w:eastAsia="+mn-ea" w:hAnsi="Bookman Old Style" w:cs="+mn-cs"/>
          <w:color w:val="002060"/>
          <w:kern w:val="24"/>
          <w:sz w:val="34"/>
          <w:szCs w:val="34"/>
          <w:lang w:val="sr-Latn-CS"/>
        </w:rPr>
        <w:t xml:space="preserve"> </w:t>
      </w:r>
      <w:r w:rsidR="00C17DB2" w:rsidRPr="00C17DB2">
        <w:rPr>
          <w:rFonts w:eastAsia="+mn-ea"/>
          <w:kern w:val="24"/>
          <w:sz w:val="20"/>
          <w:szCs w:val="20"/>
          <w:lang w:val="sr-Latn-CS"/>
        </w:rPr>
        <w:t>Č</w:t>
      </w:r>
      <w:r w:rsidR="002E15E1" w:rsidRPr="00C17DB2">
        <w:rPr>
          <w:rFonts w:eastAsia="Arial Unicode MS"/>
          <w:sz w:val="20"/>
          <w:szCs w:val="20"/>
          <w:lang w:val="sr-Latn-CS"/>
        </w:rPr>
        <w:t>in</w:t>
      </w:r>
      <w:r w:rsidR="002E15E1">
        <w:rPr>
          <w:rFonts w:eastAsia="Arial Unicode MS"/>
          <w:sz w:val="20"/>
          <w:szCs w:val="20"/>
          <w:lang w:val="sr-Latn-CS"/>
        </w:rPr>
        <w:t xml:space="preserve">i se da su se, u ovakvom sistemu sakupljanja, vrlo </w:t>
      </w:r>
      <w:r w:rsidR="00D0720C" w:rsidRPr="00D0720C">
        <w:rPr>
          <w:rFonts w:eastAsia="Arial Unicode MS"/>
          <w:sz w:val="20"/>
          <w:szCs w:val="20"/>
          <w:lang w:val="sr-Latn-CS"/>
        </w:rPr>
        <w:t>d</w:t>
      </w:r>
      <w:r w:rsidR="00D0720C" w:rsidRPr="00D0720C">
        <w:rPr>
          <w:rFonts w:eastAsia="Arial Unicode MS"/>
          <w:sz w:val="20"/>
          <w:szCs w:val="20"/>
          <w:lang w:val="vi-VN"/>
        </w:rPr>
        <w:t xml:space="preserve">obro </w:t>
      </w:r>
      <w:r w:rsidR="00D0720C">
        <w:rPr>
          <w:rFonts w:eastAsia="Arial Unicode MS"/>
          <w:sz w:val="20"/>
          <w:szCs w:val="20"/>
          <w:lang w:val="vi-VN"/>
        </w:rPr>
        <w:t>pokazali podzemni kontejneri</w:t>
      </w:r>
      <w:r w:rsidR="00C17DB2">
        <w:rPr>
          <w:rFonts w:eastAsia="Arial Unicode MS"/>
          <w:sz w:val="20"/>
          <w:szCs w:val="20"/>
          <w:lang w:val="sr-Latn-CS"/>
        </w:rPr>
        <w:t xml:space="preserve"> (slika 3). </w:t>
      </w:r>
    </w:p>
    <w:p w:rsidR="00C17DB2" w:rsidRPr="005B106D" w:rsidRDefault="00C17DB2" w:rsidP="00904FCC">
      <w:pPr>
        <w:jc w:val="both"/>
        <w:rPr>
          <w:sz w:val="20"/>
          <w:lang w:val="sr-Latn-CS"/>
        </w:rPr>
      </w:pPr>
    </w:p>
    <w:p w:rsidR="00904FCC" w:rsidRPr="005B106D" w:rsidRDefault="005B106D" w:rsidP="0091187D">
      <w:pPr>
        <w:jc w:val="center"/>
        <w:rPr>
          <w:sz w:val="20"/>
          <w:lang w:val="sr-Latn-CS"/>
        </w:rPr>
      </w:pPr>
      <w:r>
        <w:rPr>
          <w:noProof/>
          <w:sz w:val="20"/>
        </w:rPr>
        <w:drawing>
          <wp:inline distT="0" distB="0" distL="0" distR="0">
            <wp:extent cx="1997075" cy="1616710"/>
            <wp:effectExtent l="19050" t="0" r="3175" b="0"/>
            <wp:docPr id="5" name="Picture 2"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jpg"/>
                    <pic:cNvPicPr>
                      <a:picLocks noChangeAspect="1" noChangeArrowheads="1"/>
                    </pic:cNvPicPr>
                  </pic:nvPicPr>
                  <pic:blipFill>
                    <a:blip r:embed="rId11"/>
                    <a:srcRect l="15038" r="15038"/>
                    <a:stretch>
                      <a:fillRect/>
                    </a:stretch>
                  </pic:blipFill>
                  <pic:spPr bwMode="auto">
                    <a:xfrm>
                      <a:off x="0" y="0"/>
                      <a:ext cx="1997075" cy="1616710"/>
                    </a:xfrm>
                    <a:prstGeom prst="rect">
                      <a:avLst/>
                    </a:prstGeom>
                    <a:solidFill>
                      <a:srgbClr val="CCCCCC"/>
                    </a:solidFill>
                    <a:ln w="9525">
                      <a:noFill/>
                      <a:miter lim="800000"/>
                      <a:headEnd/>
                      <a:tailEnd/>
                    </a:ln>
                  </pic:spPr>
                </pic:pic>
              </a:graphicData>
            </a:graphic>
          </wp:inline>
        </w:drawing>
      </w:r>
      <w:r w:rsidR="0091187D" w:rsidRPr="005B106D">
        <w:rPr>
          <w:sz w:val="20"/>
          <w:lang w:val="sr-Latn-CS"/>
        </w:rPr>
        <w:t xml:space="preserve">  </w:t>
      </w:r>
      <w:r>
        <w:rPr>
          <w:noProof/>
        </w:rPr>
        <w:drawing>
          <wp:inline distT="0" distB="0" distL="0" distR="0">
            <wp:extent cx="3211195" cy="1609090"/>
            <wp:effectExtent l="19050" t="0" r="8255" b="0"/>
            <wp:docPr id="6" name="Picture 6" descr="Резултат слика за podz,emni kontejn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тат слика за podz,emni kontejneri"/>
                    <pic:cNvPicPr>
                      <a:picLocks noChangeAspect="1" noChangeArrowheads="1"/>
                    </pic:cNvPicPr>
                  </pic:nvPicPr>
                  <pic:blipFill>
                    <a:blip r:embed="rId12"/>
                    <a:srcRect/>
                    <a:stretch>
                      <a:fillRect/>
                    </a:stretch>
                  </pic:blipFill>
                  <pic:spPr bwMode="auto">
                    <a:xfrm>
                      <a:off x="0" y="0"/>
                      <a:ext cx="3211195" cy="1609090"/>
                    </a:xfrm>
                    <a:prstGeom prst="rect">
                      <a:avLst/>
                    </a:prstGeom>
                    <a:noFill/>
                    <a:ln w="9525">
                      <a:noFill/>
                      <a:miter lim="800000"/>
                      <a:headEnd/>
                      <a:tailEnd/>
                    </a:ln>
                  </pic:spPr>
                </pic:pic>
              </a:graphicData>
            </a:graphic>
          </wp:inline>
        </w:drawing>
      </w:r>
    </w:p>
    <w:p w:rsidR="000442F1" w:rsidRPr="005B106D" w:rsidRDefault="000442F1" w:rsidP="0091187D">
      <w:pPr>
        <w:jc w:val="center"/>
        <w:rPr>
          <w:b/>
          <w:sz w:val="20"/>
          <w:lang w:val="sr-Latn-CS"/>
        </w:rPr>
      </w:pPr>
    </w:p>
    <w:p w:rsidR="00904FCC" w:rsidRPr="005B106D" w:rsidRDefault="0091187D" w:rsidP="0091187D">
      <w:pPr>
        <w:jc w:val="center"/>
        <w:rPr>
          <w:sz w:val="20"/>
          <w:lang w:val="sr-Latn-CS"/>
        </w:rPr>
      </w:pPr>
      <w:r w:rsidRPr="005B106D">
        <w:rPr>
          <w:b/>
          <w:sz w:val="20"/>
          <w:lang w:val="sr-Latn-CS"/>
        </w:rPr>
        <w:t>Slika 3.</w:t>
      </w:r>
      <w:r w:rsidRPr="005B106D">
        <w:rPr>
          <w:sz w:val="20"/>
          <w:lang w:val="sr-Latn-CS"/>
        </w:rPr>
        <w:t xml:space="preserve"> Podzemni kontejneri</w:t>
      </w:r>
    </w:p>
    <w:p w:rsidR="00C17DB2" w:rsidRDefault="00C17DB2" w:rsidP="00C17DB2">
      <w:pPr>
        <w:jc w:val="both"/>
        <w:rPr>
          <w:rFonts w:eastAsia="Arial Unicode MS"/>
          <w:sz w:val="20"/>
          <w:szCs w:val="20"/>
          <w:lang w:val="sr-Latn-CS"/>
        </w:rPr>
      </w:pPr>
      <w:r>
        <w:rPr>
          <w:rFonts w:eastAsia="Arial Unicode MS"/>
          <w:sz w:val="20"/>
          <w:szCs w:val="20"/>
          <w:lang w:val="sr-Latn-CS"/>
        </w:rPr>
        <w:t xml:space="preserve">Ipak, ovde se mora naglasiti da se, u našim uslovima, ovi kontejneri nisu pokazali preterano efikasnim jer su oni samo smanjili  vizuelni efekat i smrad, ali nisu ispunili osnovnu funkciju, a to je povećana separacija otpada. Iako, ovde stoji i individualna odgovornost građana, činjenica je da se malo radi na edukaciji stanovništva u pogledu značaja primarne selekcije i reciklaže (slika 4.).  </w:t>
      </w:r>
    </w:p>
    <w:p w:rsidR="00C17DB2" w:rsidRDefault="00C17DB2" w:rsidP="00C17DB2">
      <w:pPr>
        <w:jc w:val="both"/>
        <w:rPr>
          <w:rFonts w:eastAsia="Arial Unicode MS"/>
          <w:sz w:val="20"/>
          <w:szCs w:val="20"/>
          <w:lang w:val="sr-Latn-CS"/>
        </w:rPr>
      </w:pPr>
    </w:p>
    <w:p w:rsidR="00C17DB2" w:rsidRPr="00D0720C" w:rsidRDefault="005B106D" w:rsidP="00C17DB2">
      <w:pPr>
        <w:jc w:val="both"/>
        <w:rPr>
          <w:rFonts w:eastAsia="Arial Unicode MS"/>
          <w:sz w:val="20"/>
          <w:szCs w:val="20"/>
          <w:lang w:val="sr-Latn-CS"/>
        </w:rPr>
      </w:pPr>
      <w:r>
        <w:rPr>
          <w:noProof/>
        </w:rPr>
        <w:drawing>
          <wp:inline distT="0" distB="0" distL="0" distR="0">
            <wp:extent cx="2787015" cy="1631315"/>
            <wp:effectExtent l="19050" t="0" r="0" b="0"/>
            <wp:docPr id="7" name="Picture 7" descr="podzemni_kontejn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dzemni_kontejner3"/>
                    <pic:cNvPicPr>
                      <a:picLocks noChangeAspect="1" noChangeArrowheads="1"/>
                    </pic:cNvPicPr>
                  </pic:nvPicPr>
                  <pic:blipFill>
                    <a:blip r:embed="rId13" cstate="print"/>
                    <a:srcRect/>
                    <a:stretch>
                      <a:fillRect/>
                    </a:stretch>
                  </pic:blipFill>
                  <pic:spPr bwMode="auto">
                    <a:xfrm>
                      <a:off x="0" y="0"/>
                      <a:ext cx="2787015" cy="1631315"/>
                    </a:xfrm>
                    <a:prstGeom prst="rect">
                      <a:avLst/>
                    </a:prstGeom>
                    <a:noFill/>
                    <a:ln w="9525">
                      <a:noFill/>
                      <a:miter lim="800000"/>
                      <a:headEnd/>
                      <a:tailEnd/>
                    </a:ln>
                  </pic:spPr>
                </pic:pic>
              </a:graphicData>
            </a:graphic>
          </wp:inline>
        </w:drawing>
      </w:r>
      <w:r w:rsidR="00785EBF" w:rsidRPr="005B106D">
        <w:rPr>
          <w:lang w:val="sr-Latn-CS"/>
        </w:rPr>
        <w:t xml:space="preserve">  </w:t>
      </w:r>
      <w:r>
        <w:rPr>
          <w:noProof/>
        </w:rPr>
        <w:drawing>
          <wp:inline distT="0" distB="0" distL="0" distR="0">
            <wp:extent cx="3042920" cy="1616710"/>
            <wp:effectExtent l="19050" t="0" r="5080" b="0"/>
            <wp:docPr id="8" name="Picture 8" descr="KONTEJNER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NTEJNERI-(1)"/>
                    <pic:cNvPicPr>
                      <a:picLocks noChangeAspect="1" noChangeArrowheads="1"/>
                    </pic:cNvPicPr>
                  </pic:nvPicPr>
                  <pic:blipFill>
                    <a:blip r:embed="rId14"/>
                    <a:srcRect/>
                    <a:stretch>
                      <a:fillRect/>
                    </a:stretch>
                  </pic:blipFill>
                  <pic:spPr bwMode="auto">
                    <a:xfrm>
                      <a:off x="0" y="0"/>
                      <a:ext cx="3042920" cy="1616710"/>
                    </a:xfrm>
                    <a:prstGeom prst="rect">
                      <a:avLst/>
                    </a:prstGeom>
                    <a:noFill/>
                    <a:ln w="9525">
                      <a:noFill/>
                      <a:miter lim="800000"/>
                      <a:headEnd/>
                      <a:tailEnd/>
                    </a:ln>
                  </pic:spPr>
                </pic:pic>
              </a:graphicData>
            </a:graphic>
          </wp:inline>
        </w:drawing>
      </w:r>
    </w:p>
    <w:p w:rsidR="0091187D" w:rsidRPr="005B106D" w:rsidRDefault="0091187D" w:rsidP="00904FCC">
      <w:pPr>
        <w:jc w:val="both"/>
        <w:rPr>
          <w:sz w:val="20"/>
          <w:lang w:val="sr-Latn-CS"/>
        </w:rPr>
      </w:pPr>
    </w:p>
    <w:p w:rsidR="00785EBF" w:rsidRPr="005B106D" w:rsidRDefault="00785EBF" w:rsidP="00785EBF">
      <w:pPr>
        <w:jc w:val="center"/>
        <w:rPr>
          <w:sz w:val="20"/>
          <w:lang w:val="sr-Latn-CS"/>
        </w:rPr>
      </w:pPr>
      <w:r w:rsidRPr="005B106D">
        <w:rPr>
          <w:b/>
          <w:sz w:val="20"/>
          <w:lang w:val="sr-Latn-CS"/>
        </w:rPr>
        <w:t>Slika 4.</w:t>
      </w:r>
      <w:r w:rsidRPr="005B106D">
        <w:rPr>
          <w:sz w:val="20"/>
          <w:lang w:val="sr-Latn-CS"/>
        </w:rPr>
        <w:t xml:space="preserve"> Primeri nepravilnog korišćenja podzemnih kontejnera u našoj zemlji</w:t>
      </w:r>
    </w:p>
    <w:p w:rsidR="00785EBF" w:rsidRPr="005B106D" w:rsidRDefault="00785EBF" w:rsidP="00785EBF">
      <w:pPr>
        <w:jc w:val="center"/>
        <w:rPr>
          <w:sz w:val="20"/>
          <w:lang w:val="sr-Latn-CS"/>
        </w:rPr>
      </w:pPr>
    </w:p>
    <w:p w:rsidR="00F55BFC" w:rsidRPr="00F55BFC" w:rsidRDefault="00F55BFC" w:rsidP="00F55BFC">
      <w:pPr>
        <w:numPr>
          <w:ilvl w:val="0"/>
          <w:numId w:val="9"/>
        </w:numPr>
        <w:jc w:val="both"/>
        <w:rPr>
          <w:b/>
          <w:sz w:val="20"/>
        </w:rPr>
      </w:pPr>
      <w:r w:rsidRPr="00F55BFC">
        <w:rPr>
          <w:rFonts w:eastAsia="Arial Unicode MS"/>
          <w:b/>
          <w:sz w:val="20"/>
          <w:szCs w:val="20"/>
        </w:rPr>
        <w:t>Izvan i uz zgradu duž ulice ili staze</w:t>
      </w:r>
    </w:p>
    <w:p w:rsidR="00F55BFC" w:rsidRPr="00F55BFC" w:rsidRDefault="00F55BFC" w:rsidP="00F55BFC">
      <w:pPr>
        <w:jc w:val="both"/>
        <w:rPr>
          <w:sz w:val="20"/>
        </w:rPr>
      </w:pPr>
      <w:r w:rsidRPr="00F55BFC">
        <w:rPr>
          <w:rFonts w:eastAsia="Arial Unicode MS"/>
          <w:sz w:val="20"/>
          <w:szCs w:val="20"/>
        </w:rPr>
        <w:t xml:space="preserve">Sakupljanje iz kontejnera </w:t>
      </w:r>
      <w:r w:rsidR="00235949">
        <w:rPr>
          <w:rFonts w:eastAsia="Arial Unicode MS"/>
          <w:sz w:val="20"/>
          <w:szCs w:val="20"/>
        </w:rPr>
        <w:t xml:space="preserve">ili kanti </w:t>
      </w:r>
      <w:r w:rsidRPr="00F55BFC">
        <w:rPr>
          <w:rFonts w:eastAsia="Arial Unicode MS"/>
          <w:sz w:val="20"/>
          <w:szCs w:val="20"/>
        </w:rPr>
        <w:t>pos</w:t>
      </w:r>
      <w:r w:rsidR="002E15E1">
        <w:rPr>
          <w:rFonts w:eastAsia="Arial Unicode MS"/>
          <w:sz w:val="20"/>
          <w:szCs w:val="20"/>
        </w:rPr>
        <w:t>tavljenih izvan i uz zgrade je</w:t>
      </w:r>
      <w:r w:rsidRPr="00F55BFC">
        <w:rPr>
          <w:rFonts w:eastAsia="Arial Unicode MS"/>
          <w:sz w:val="20"/>
          <w:szCs w:val="20"/>
        </w:rPr>
        <w:t xml:space="preserve"> prihvatljiva opcija mesta sakupljanja</w:t>
      </w:r>
      <w:r w:rsidR="002E15E1">
        <w:rPr>
          <w:rFonts w:eastAsia="Arial Unicode MS"/>
          <w:sz w:val="20"/>
          <w:szCs w:val="20"/>
        </w:rPr>
        <w:t>,</w:t>
      </w:r>
      <w:r w:rsidRPr="00F55BFC">
        <w:rPr>
          <w:rFonts w:eastAsia="Arial Unicode MS"/>
          <w:sz w:val="20"/>
          <w:szCs w:val="20"/>
        </w:rPr>
        <w:t xml:space="preserve"> ukoliko se obezbede adekvatni kontejneri za otpad i učestalost usluge (može se desiti </w:t>
      </w:r>
      <w:r w:rsidR="002E15E1">
        <w:rPr>
          <w:rFonts w:eastAsia="Arial Unicode MS"/>
          <w:sz w:val="20"/>
          <w:szCs w:val="20"/>
        </w:rPr>
        <w:t xml:space="preserve">da </w:t>
      </w:r>
      <w:r w:rsidRPr="00F55BFC">
        <w:rPr>
          <w:sz w:val="20"/>
          <w:szCs w:val="20"/>
        </w:rPr>
        <w:t>neki otpaci ostanu napolju oko kontejnera</w:t>
      </w:r>
      <w:r w:rsidR="002E15E1">
        <w:rPr>
          <w:sz w:val="20"/>
          <w:szCs w:val="20"/>
        </w:rPr>
        <w:t>,</w:t>
      </w:r>
      <w:r w:rsidRPr="00F55BFC">
        <w:rPr>
          <w:sz w:val="20"/>
          <w:szCs w:val="20"/>
        </w:rPr>
        <w:t xml:space="preserve"> ako učestalost usluge nije adekvatna)</w:t>
      </w:r>
      <w:r w:rsidRPr="00F55BFC">
        <w:rPr>
          <w:rFonts w:eastAsia="Arial Unicode MS"/>
          <w:sz w:val="20"/>
          <w:szCs w:val="20"/>
        </w:rPr>
        <w:t>. Troškovi usluge sakupljanja otpada su umereni, a bezbednost je povećana  zbog smanjenog  manuelnog rada. Ovaj način sakupljanja se računa kao vrlo efikasan zbog smanjene potrebe za radnom snagom, a</w:t>
      </w:r>
      <w:r>
        <w:rPr>
          <w:rFonts w:eastAsia="Arial Unicode MS"/>
          <w:sz w:val="20"/>
          <w:szCs w:val="20"/>
        </w:rPr>
        <w:t xml:space="preserve"> </w:t>
      </w:r>
      <w:r w:rsidRPr="00F55BFC">
        <w:rPr>
          <w:rFonts w:eastAsia="Arial Unicode MS"/>
          <w:sz w:val="20"/>
          <w:szCs w:val="20"/>
        </w:rPr>
        <w:t>učinak je veliki zbog toga što kanta na točkovima može da se postavi gde i kako odgovara stanarima.</w:t>
      </w:r>
    </w:p>
    <w:p w:rsidR="00F55BFC" w:rsidRDefault="00F55BFC" w:rsidP="00F55BFC">
      <w:pPr>
        <w:jc w:val="both"/>
        <w:rPr>
          <w:sz w:val="20"/>
        </w:rPr>
      </w:pPr>
      <w:r w:rsidRPr="00F55BFC">
        <w:rPr>
          <w:sz w:val="20"/>
        </w:rPr>
        <w:t xml:space="preserve">U ovom sistemu, vozilo za sakupljanje putuje na redovnoj liniji prema </w:t>
      </w:r>
      <w:r w:rsidRPr="00F55BFC">
        <w:rPr>
          <w:sz w:val="20"/>
          <w:lang w:val="sr-Latn-CS"/>
        </w:rPr>
        <w:t>u</w:t>
      </w:r>
      <w:r w:rsidRPr="00F55BFC">
        <w:rPr>
          <w:sz w:val="20"/>
        </w:rPr>
        <w:t xml:space="preserve">govorenoj frekvenciji (dva do tri puta nedeljno ili dnevno, prema rasporedu). </w:t>
      </w:r>
    </w:p>
    <w:p w:rsidR="00AD1F27" w:rsidRDefault="00AD1F27" w:rsidP="00F55BFC">
      <w:pPr>
        <w:jc w:val="both"/>
        <w:rPr>
          <w:sz w:val="20"/>
        </w:rPr>
      </w:pPr>
    </w:p>
    <w:p w:rsidR="00AD1F27" w:rsidRDefault="005B106D" w:rsidP="00AD1F27">
      <w:pPr>
        <w:jc w:val="center"/>
        <w:rPr>
          <w:sz w:val="20"/>
        </w:rPr>
      </w:pPr>
      <w:r>
        <w:rPr>
          <w:noProof/>
          <w:sz w:val="20"/>
        </w:rPr>
        <w:drawing>
          <wp:inline distT="0" distB="0" distL="0" distR="0">
            <wp:extent cx="2238375" cy="2296795"/>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2238375" cy="2296795"/>
                    </a:xfrm>
                    <a:prstGeom prst="rect">
                      <a:avLst/>
                    </a:prstGeom>
                    <a:noFill/>
                    <a:ln w="9525">
                      <a:noFill/>
                      <a:miter lim="800000"/>
                      <a:headEnd/>
                      <a:tailEnd/>
                    </a:ln>
                  </pic:spPr>
                </pic:pic>
              </a:graphicData>
            </a:graphic>
          </wp:inline>
        </w:drawing>
      </w:r>
      <w:r w:rsidR="000442F1">
        <w:rPr>
          <w:sz w:val="20"/>
        </w:rPr>
        <w:t xml:space="preserve">   </w:t>
      </w:r>
      <w:r>
        <w:rPr>
          <w:noProof/>
        </w:rPr>
        <w:drawing>
          <wp:inline distT="0" distB="0" distL="0" distR="0">
            <wp:extent cx="3035935" cy="2267585"/>
            <wp:effectExtent l="19050" t="0" r="0" b="0"/>
            <wp:docPr id="10" name="Picture 10" descr="Резултат слика за street container for tr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езултат слика за street container for trash"/>
                    <pic:cNvPicPr>
                      <a:picLocks noChangeAspect="1" noChangeArrowheads="1"/>
                    </pic:cNvPicPr>
                  </pic:nvPicPr>
                  <pic:blipFill>
                    <a:blip r:embed="rId16"/>
                    <a:srcRect/>
                    <a:stretch>
                      <a:fillRect/>
                    </a:stretch>
                  </pic:blipFill>
                  <pic:spPr bwMode="auto">
                    <a:xfrm>
                      <a:off x="0" y="0"/>
                      <a:ext cx="3035935" cy="2267585"/>
                    </a:xfrm>
                    <a:prstGeom prst="rect">
                      <a:avLst/>
                    </a:prstGeom>
                    <a:noFill/>
                    <a:ln w="9525">
                      <a:noFill/>
                      <a:miter lim="800000"/>
                      <a:headEnd/>
                      <a:tailEnd/>
                    </a:ln>
                  </pic:spPr>
                </pic:pic>
              </a:graphicData>
            </a:graphic>
          </wp:inline>
        </w:drawing>
      </w:r>
    </w:p>
    <w:p w:rsidR="000442F1" w:rsidRDefault="000442F1" w:rsidP="00AD1F27">
      <w:pPr>
        <w:jc w:val="center"/>
        <w:rPr>
          <w:b/>
          <w:sz w:val="20"/>
        </w:rPr>
      </w:pPr>
    </w:p>
    <w:p w:rsidR="00AD1F27" w:rsidRDefault="00AD1F27" w:rsidP="00AD1F27">
      <w:pPr>
        <w:jc w:val="center"/>
        <w:rPr>
          <w:sz w:val="20"/>
        </w:rPr>
      </w:pPr>
      <w:r>
        <w:rPr>
          <w:b/>
          <w:sz w:val="20"/>
        </w:rPr>
        <w:t xml:space="preserve">Slika </w:t>
      </w:r>
      <w:r w:rsidR="00785EBF">
        <w:rPr>
          <w:b/>
          <w:sz w:val="20"/>
        </w:rPr>
        <w:t>5</w:t>
      </w:r>
      <w:r w:rsidRPr="0091187D">
        <w:rPr>
          <w:b/>
          <w:sz w:val="20"/>
        </w:rPr>
        <w:t>.</w:t>
      </w:r>
      <w:r>
        <w:rPr>
          <w:sz w:val="20"/>
        </w:rPr>
        <w:t xml:space="preserve"> Sakupljanje otpada duž ulice</w:t>
      </w:r>
    </w:p>
    <w:p w:rsidR="00AD1F27" w:rsidRDefault="00AD1F27" w:rsidP="00F55BFC">
      <w:pPr>
        <w:jc w:val="both"/>
        <w:rPr>
          <w:sz w:val="20"/>
        </w:rPr>
      </w:pPr>
    </w:p>
    <w:p w:rsidR="00F55BFC" w:rsidRPr="00F55BFC" w:rsidRDefault="00F55BFC" w:rsidP="00F55BFC">
      <w:pPr>
        <w:numPr>
          <w:ilvl w:val="0"/>
          <w:numId w:val="9"/>
        </w:numPr>
        <w:jc w:val="both"/>
        <w:rPr>
          <w:b/>
          <w:sz w:val="20"/>
        </w:rPr>
      </w:pPr>
      <w:r w:rsidRPr="00F55BFC">
        <w:rPr>
          <w:rFonts w:eastAsia="Arial Unicode MS"/>
          <w:b/>
          <w:bCs/>
          <w:sz w:val="20"/>
          <w:szCs w:val="20"/>
        </w:rPr>
        <w:t>Sakupljanje od vrata do vrata</w:t>
      </w:r>
      <w:r w:rsidRPr="00F55BFC">
        <w:rPr>
          <w:b/>
          <w:sz w:val="20"/>
        </w:rPr>
        <w:t xml:space="preserve"> </w:t>
      </w:r>
    </w:p>
    <w:p w:rsidR="00F55BFC" w:rsidRPr="00F55BFC" w:rsidRDefault="00F55BFC" w:rsidP="00F55BFC">
      <w:pPr>
        <w:jc w:val="both"/>
        <w:rPr>
          <w:rFonts w:eastAsia="Arial Unicode MS"/>
          <w:sz w:val="20"/>
          <w:szCs w:val="20"/>
        </w:rPr>
      </w:pPr>
      <w:r w:rsidRPr="00F55BFC">
        <w:rPr>
          <w:rFonts w:eastAsia="Arial Unicode MS"/>
          <w:sz w:val="20"/>
          <w:szCs w:val="20"/>
        </w:rPr>
        <w:t xml:space="preserve">Sa aspekta rentabilnosti ovaj način sakupljanja je najskuplja varijanta, a što se tiče bezbednosti </w:t>
      </w:r>
      <w:r>
        <w:rPr>
          <w:rFonts w:eastAsia="Arial Unicode MS"/>
          <w:sz w:val="20"/>
          <w:szCs w:val="20"/>
        </w:rPr>
        <w:t>najopasnija jer s</w:t>
      </w:r>
      <w:r w:rsidRPr="00F55BFC">
        <w:rPr>
          <w:rFonts w:eastAsia="Arial Unicode MS"/>
          <w:sz w:val="20"/>
          <w:szCs w:val="20"/>
        </w:rPr>
        <w:t xml:space="preserve">e najviše povreda radnika dešava usled nošenja i penjanja sa teretom.  Sa aspekta </w:t>
      </w:r>
      <w:r w:rsidR="00AD0AC1">
        <w:rPr>
          <w:rFonts w:eastAsia="Arial Unicode MS"/>
          <w:sz w:val="20"/>
          <w:szCs w:val="20"/>
        </w:rPr>
        <w:t xml:space="preserve">ekonomičnosti </w:t>
      </w:r>
      <w:r w:rsidRPr="00F55BFC">
        <w:rPr>
          <w:rFonts w:eastAsia="Arial Unicode MS"/>
          <w:sz w:val="20"/>
          <w:szCs w:val="20"/>
        </w:rPr>
        <w:t>ovaj sistem nije efikasan zato što se zahteva najviše opreme i radne snage</w:t>
      </w:r>
      <w:r w:rsidR="00AD0AC1">
        <w:rPr>
          <w:rFonts w:eastAsia="Arial Unicode MS"/>
          <w:sz w:val="20"/>
          <w:szCs w:val="20"/>
        </w:rPr>
        <w:t>, a</w:t>
      </w:r>
      <w:r w:rsidRPr="00F55BFC">
        <w:rPr>
          <w:rFonts w:eastAsia="Arial Unicode MS"/>
          <w:sz w:val="20"/>
          <w:szCs w:val="20"/>
        </w:rPr>
        <w:t>li</w:t>
      </w:r>
      <w:r w:rsidR="00AD0AC1">
        <w:rPr>
          <w:rFonts w:eastAsia="Arial Unicode MS"/>
          <w:sz w:val="20"/>
          <w:szCs w:val="20"/>
        </w:rPr>
        <w:t xml:space="preserve"> je u pogledu učinka</w:t>
      </w:r>
      <w:r w:rsidRPr="00F55BFC">
        <w:rPr>
          <w:rFonts w:eastAsia="Arial Unicode MS"/>
          <w:sz w:val="20"/>
          <w:szCs w:val="20"/>
        </w:rPr>
        <w:t xml:space="preserve"> </w:t>
      </w:r>
      <w:r w:rsidR="00AD0AC1">
        <w:rPr>
          <w:rFonts w:eastAsia="Arial Unicode MS"/>
          <w:sz w:val="20"/>
          <w:szCs w:val="20"/>
        </w:rPr>
        <w:t xml:space="preserve">vrlo </w:t>
      </w:r>
      <w:r w:rsidRPr="00F55BFC">
        <w:rPr>
          <w:rFonts w:eastAsia="Arial Unicode MS"/>
          <w:sz w:val="20"/>
          <w:szCs w:val="20"/>
        </w:rPr>
        <w:t>efikasan</w:t>
      </w:r>
      <w:r w:rsidR="00AD0AC1">
        <w:rPr>
          <w:rFonts w:eastAsia="Arial Unicode MS"/>
          <w:sz w:val="20"/>
          <w:szCs w:val="20"/>
        </w:rPr>
        <w:t>, uz uslov da</w:t>
      </w:r>
      <w:r w:rsidRPr="00F55BFC">
        <w:rPr>
          <w:rFonts w:eastAsia="Arial Unicode MS"/>
          <w:sz w:val="20"/>
          <w:szCs w:val="20"/>
        </w:rPr>
        <w:t xml:space="preserve"> proizvođači otpada poštuju pravila</w:t>
      </w:r>
      <w:r w:rsidR="00AD0AC1">
        <w:rPr>
          <w:rFonts w:eastAsia="Arial Unicode MS"/>
          <w:sz w:val="20"/>
          <w:szCs w:val="20"/>
        </w:rPr>
        <w:t xml:space="preserve"> (</w:t>
      </w:r>
      <w:r w:rsidRPr="00F55BFC">
        <w:rPr>
          <w:rFonts w:eastAsia="Arial Unicode MS"/>
          <w:sz w:val="20"/>
          <w:szCs w:val="20"/>
        </w:rPr>
        <w:t>ostavljaju svoj otpad u plastične kese ili male kontejnere u zakazano vreme na zadato mesto npr. ispred vrata</w:t>
      </w:r>
      <w:r w:rsidR="00AD0AC1">
        <w:rPr>
          <w:rFonts w:eastAsia="Arial Unicode MS"/>
          <w:sz w:val="20"/>
          <w:szCs w:val="20"/>
        </w:rPr>
        <w:t>)</w:t>
      </w:r>
      <w:r w:rsidRPr="00F55BFC">
        <w:rPr>
          <w:rFonts w:eastAsia="Arial Unicode MS"/>
          <w:sz w:val="20"/>
          <w:szCs w:val="20"/>
        </w:rPr>
        <w:t>. Što se tiče prihvatljivosti za životnu sredinu</w:t>
      </w:r>
      <w:r w:rsidR="00AD0AC1">
        <w:rPr>
          <w:rFonts w:eastAsia="Arial Unicode MS"/>
          <w:sz w:val="20"/>
          <w:szCs w:val="20"/>
        </w:rPr>
        <w:t>,</w:t>
      </w:r>
      <w:r w:rsidRPr="00F55BFC">
        <w:rPr>
          <w:rFonts w:eastAsia="Arial Unicode MS"/>
          <w:sz w:val="20"/>
          <w:szCs w:val="20"/>
        </w:rPr>
        <w:t xml:space="preserve"> ovaj sistem je najprih</w:t>
      </w:r>
      <w:r w:rsidR="00AD0AC1">
        <w:rPr>
          <w:rFonts w:eastAsia="Arial Unicode MS"/>
          <w:sz w:val="20"/>
          <w:szCs w:val="20"/>
        </w:rPr>
        <w:t>v</w:t>
      </w:r>
      <w:r w:rsidRPr="00F55BFC">
        <w:rPr>
          <w:rFonts w:eastAsia="Arial Unicode MS"/>
          <w:sz w:val="20"/>
          <w:szCs w:val="20"/>
        </w:rPr>
        <w:t>atljiviji jer postoji kontrola otpada na izvoru.</w:t>
      </w:r>
    </w:p>
    <w:p w:rsidR="00C051E2" w:rsidRDefault="00C051E2" w:rsidP="00C051E2">
      <w:pPr>
        <w:jc w:val="both"/>
        <w:rPr>
          <w:sz w:val="20"/>
        </w:rPr>
      </w:pPr>
    </w:p>
    <w:p w:rsidR="00725C5D" w:rsidRPr="005B106D" w:rsidRDefault="00F55BFC" w:rsidP="00725C5D">
      <w:pPr>
        <w:jc w:val="both"/>
        <w:rPr>
          <w:b/>
          <w:sz w:val="22"/>
          <w:szCs w:val="22"/>
        </w:rPr>
      </w:pPr>
      <w:r w:rsidRPr="005B106D">
        <w:rPr>
          <w:b/>
          <w:sz w:val="22"/>
          <w:szCs w:val="22"/>
        </w:rPr>
        <w:t>3</w:t>
      </w:r>
      <w:r w:rsidR="00725C5D" w:rsidRPr="005B106D">
        <w:rPr>
          <w:b/>
          <w:sz w:val="22"/>
          <w:szCs w:val="22"/>
        </w:rPr>
        <w:t xml:space="preserve">.2. </w:t>
      </w:r>
      <w:r w:rsidRPr="005B106D">
        <w:rPr>
          <w:b/>
          <w:sz w:val="22"/>
          <w:szCs w:val="22"/>
        </w:rPr>
        <w:t>Metod sakupljanja</w:t>
      </w:r>
    </w:p>
    <w:p w:rsidR="00725C5D" w:rsidRPr="005B106D" w:rsidRDefault="00725C5D" w:rsidP="00725C5D">
      <w:pPr>
        <w:jc w:val="both"/>
        <w:rPr>
          <w:sz w:val="20"/>
        </w:rPr>
      </w:pPr>
    </w:p>
    <w:p w:rsidR="00F55BFC" w:rsidRPr="00F55BFC" w:rsidRDefault="00F55BFC" w:rsidP="00F55BFC">
      <w:pPr>
        <w:rPr>
          <w:rFonts w:eastAsia="Arial Unicode MS"/>
          <w:sz w:val="20"/>
          <w:szCs w:val="20"/>
        </w:rPr>
      </w:pPr>
      <w:r w:rsidRPr="00F55BFC">
        <w:rPr>
          <w:rFonts w:eastAsia="Arial Unicode MS"/>
          <w:sz w:val="20"/>
          <w:szCs w:val="20"/>
        </w:rPr>
        <w:t>Postoji tri metoda sakupljanja otpada</w:t>
      </w:r>
      <w:r w:rsidR="0004321A">
        <w:rPr>
          <w:rFonts w:eastAsia="Arial Unicode MS"/>
          <w:sz w:val="20"/>
          <w:szCs w:val="20"/>
        </w:rPr>
        <w:t xml:space="preserve"> </w:t>
      </w:r>
      <w:r w:rsidR="0004321A" w:rsidRPr="000F1558">
        <w:rPr>
          <w:sz w:val="20"/>
          <w:szCs w:val="20"/>
        </w:rPr>
        <w:t>[</w:t>
      </w:r>
      <w:r w:rsidR="0004321A">
        <w:rPr>
          <w:sz w:val="20"/>
          <w:szCs w:val="20"/>
        </w:rPr>
        <w:t>3,4</w:t>
      </w:r>
      <w:r w:rsidR="0004321A" w:rsidRPr="000F1558">
        <w:rPr>
          <w:sz w:val="20"/>
          <w:szCs w:val="20"/>
        </w:rPr>
        <w:t>]</w:t>
      </w:r>
      <w:r w:rsidRPr="00F55BFC">
        <w:rPr>
          <w:rFonts w:eastAsia="Arial Unicode MS"/>
          <w:sz w:val="20"/>
          <w:szCs w:val="20"/>
        </w:rPr>
        <w:t xml:space="preserve">: </w:t>
      </w:r>
    </w:p>
    <w:p w:rsidR="00F55BFC" w:rsidRPr="005C4FE9" w:rsidRDefault="00F55BFC" w:rsidP="00F55BFC">
      <w:pPr>
        <w:pStyle w:val="ListParagraph"/>
        <w:numPr>
          <w:ilvl w:val="0"/>
          <w:numId w:val="12"/>
        </w:numPr>
        <w:rPr>
          <w:rFonts w:ascii="Times New Roman" w:eastAsia="Arial Unicode MS" w:hAnsi="Times New Roman"/>
          <w:sz w:val="20"/>
          <w:szCs w:val="20"/>
        </w:rPr>
      </w:pPr>
      <w:r w:rsidRPr="005C4FE9">
        <w:rPr>
          <w:rFonts w:ascii="Times New Roman" w:eastAsia="Arial Unicode MS" w:hAnsi="Times New Roman"/>
          <w:sz w:val="20"/>
          <w:szCs w:val="20"/>
        </w:rPr>
        <w:t>Manuelno (ručno)</w:t>
      </w:r>
    </w:p>
    <w:p w:rsidR="00F55BFC" w:rsidRDefault="00F55BFC" w:rsidP="00F55BFC">
      <w:pPr>
        <w:pStyle w:val="ListParagraph"/>
        <w:numPr>
          <w:ilvl w:val="0"/>
          <w:numId w:val="12"/>
        </w:numPr>
        <w:rPr>
          <w:rFonts w:ascii="Times New Roman" w:eastAsia="Arial Unicode MS" w:hAnsi="Times New Roman"/>
          <w:sz w:val="20"/>
          <w:szCs w:val="20"/>
        </w:rPr>
      </w:pPr>
      <w:r w:rsidRPr="005C4FE9">
        <w:rPr>
          <w:rFonts w:ascii="Times New Roman" w:eastAsia="Arial Unicode MS" w:hAnsi="Times New Roman"/>
          <w:sz w:val="20"/>
          <w:szCs w:val="20"/>
        </w:rPr>
        <w:t>Poluautomatizovano</w:t>
      </w:r>
    </w:p>
    <w:p w:rsidR="00725C5D" w:rsidRDefault="00F55BFC" w:rsidP="00F55BFC">
      <w:pPr>
        <w:pStyle w:val="ListParagraph"/>
        <w:numPr>
          <w:ilvl w:val="0"/>
          <w:numId w:val="12"/>
        </w:numPr>
        <w:rPr>
          <w:rFonts w:ascii="Times New Roman" w:eastAsia="Arial Unicode MS" w:hAnsi="Times New Roman"/>
          <w:sz w:val="20"/>
          <w:szCs w:val="20"/>
        </w:rPr>
      </w:pPr>
      <w:r w:rsidRPr="00F55BFC">
        <w:rPr>
          <w:rFonts w:ascii="Times New Roman" w:eastAsia="Arial Unicode MS" w:hAnsi="Times New Roman"/>
          <w:sz w:val="20"/>
          <w:szCs w:val="20"/>
        </w:rPr>
        <w:t>Automatizovano</w:t>
      </w:r>
    </w:p>
    <w:p w:rsidR="00F55BFC" w:rsidRDefault="00F55BFC" w:rsidP="00F55BFC">
      <w:pPr>
        <w:pStyle w:val="ListParagraph"/>
        <w:ind w:left="0"/>
        <w:rPr>
          <w:rFonts w:ascii="Times New Roman" w:eastAsia="Arial Unicode MS" w:hAnsi="Times New Roman"/>
          <w:sz w:val="20"/>
          <w:szCs w:val="20"/>
        </w:rPr>
      </w:pPr>
    </w:p>
    <w:p w:rsidR="00F55BFC" w:rsidRPr="00235949" w:rsidRDefault="00F55BFC" w:rsidP="00F55BFC">
      <w:pPr>
        <w:pStyle w:val="ListParagraph"/>
        <w:numPr>
          <w:ilvl w:val="0"/>
          <w:numId w:val="13"/>
        </w:numPr>
        <w:rPr>
          <w:rFonts w:ascii="Times New Roman" w:eastAsia="Arial Unicode MS" w:hAnsi="Times New Roman"/>
          <w:b/>
          <w:sz w:val="20"/>
          <w:szCs w:val="20"/>
        </w:rPr>
      </w:pPr>
      <w:r w:rsidRPr="00235949">
        <w:rPr>
          <w:rFonts w:ascii="Times New Roman" w:eastAsia="Arial Unicode MS" w:hAnsi="Times New Roman"/>
          <w:b/>
          <w:sz w:val="20"/>
          <w:szCs w:val="20"/>
        </w:rPr>
        <w:t>Manuelno (ručno) sakupljanje</w:t>
      </w:r>
    </w:p>
    <w:p w:rsidR="00F55BFC" w:rsidRDefault="00AD0AC1" w:rsidP="00D0720C">
      <w:pPr>
        <w:pStyle w:val="ListParagraph"/>
        <w:spacing w:after="0" w:line="240" w:lineRule="auto"/>
        <w:ind w:left="0"/>
        <w:jc w:val="both"/>
        <w:rPr>
          <w:rFonts w:ascii="Times New Roman" w:eastAsia="Arial Unicode MS" w:hAnsi="Times New Roman"/>
          <w:sz w:val="20"/>
          <w:szCs w:val="20"/>
        </w:rPr>
      </w:pPr>
      <w:r>
        <w:rPr>
          <w:rFonts w:ascii="Times New Roman" w:eastAsia="Arial Unicode MS" w:hAnsi="Times New Roman"/>
          <w:sz w:val="20"/>
          <w:szCs w:val="20"/>
        </w:rPr>
        <w:t>Kod ovog metoda, r</w:t>
      </w:r>
      <w:r w:rsidR="00F55BFC" w:rsidRPr="00F55BFC">
        <w:rPr>
          <w:rFonts w:ascii="Times New Roman" w:eastAsia="Arial Unicode MS" w:hAnsi="Times New Roman"/>
          <w:sz w:val="20"/>
          <w:szCs w:val="20"/>
        </w:rPr>
        <w:t>adnici nose otpad od mesta sakupljanja do vozila za sakupljanje, gde manuelno istovaruju otpad u vozilo za sakupljanje bez korišćenja bilo kakve mehaničke opreme za utovar</w:t>
      </w:r>
      <w:r w:rsidR="002F555B">
        <w:rPr>
          <w:rFonts w:ascii="Times New Roman" w:eastAsia="Arial Unicode MS" w:hAnsi="Times New Roman"/>
          <w:sz w:val="20"/>
          <w:szCs w:val="20"/>
        </w:rPr>
        <w:t xml:space="preserve"> (slika </w:t>
      </w:r>
      <w:r w:rsidR="00785EBF">
        <w:rPr>
          <w:rFonts w:ascii="Times New Roman" w:eastAsia="Arial Unicode MS" w:hAnsi="Times New Roman"/>
          <w:sz w:val="20"/>
          <w:szCs w:val="20"/>
        </w:rPr>
        <w:t>6</w:t>
      </w:r>
      <w:r w:rsidR="002F555B">
        <w:rPr>
          <w:rFonts w:ascii="Times New Roman" w:eastAsia="Arial Unicode MS" w:hAnsi="Times New Roman"/>
          <w:sz w:val="20"/>
          <w:szCs w:val="20"/>
        </w:rPr>
        <w:t>)</w:t>
      </w:r>
      <w:r w:rsidR="00F55BFC" w:rsidRPr="00F55BFC">
        <w:rPr>
          <w:rFonts w:ascii="Times New Roman" w:eastAsia="Arial Unicode MS" w:hAnsi="Times New Roman"/>
          <w:sz w:val="20"/>
          <w:szCs w:val="20"/>
        </w:rPr>
        <w:t>. Primena manuelnog sakupljanja</w:t>
      </w:r>
      <w:r>
        <w:rPr>
          <w:rFonts w:ascii="Times New Roman" w:eastAsia="Arial Unicode MS" w:hAnsi="Times New Roman"/>
          <w:sz w:val="20"/>
          <w:szCs w:val="20"/>
        </w:rPr>
        <w:t>,</w:t>
      </w:r>
      <w:r w:rsidR="00F55BFC" w:rsidRPr="00F55BFC">
        <w:rPr>
          <w:rFonts w:ascii="Times New Roman" w:eastAsia="Arial Unicode MS" w:hAnsi="Times New Roman"/>
          <w:sz w:val="20"/>
          <w:szCs w:val="20"/>
        </w:rPr>
        <w:t xml:space="preserve"> funkcionalno ograničava kapacitet i </w:t>
      </w:r>
      <w:r>
        <w:rPr>
          <w:rFonts w:ascii="Times New Roman" w:eastAsia="Arial Unicode MS" w:hAnsi="Times New Roman"/>
          <w:sz w:val="20"/>
          <w:szCs w:val="20"/>
        </w:rPr>
        <w:t xml:space="preserve">punu </w:t>
      </w:r>
      <w:r w:rsidR="00F55BFC" w:rsidRPr="00F55BFC">
        <w:rPr>
          <w:rFonts w:ascii="Times New Roman" w:eastAsia="Arial Unicode MS" w:hAnsi="Times New Roman"/>
          <w:sz w:val="20"/>
          <w:szCs w:val="20"/>
        </w:rPr>
        <w:t>težinu pojedinačnog kontejnera za držanje otpada. Sa aspekta rentabilnosti ovo je vrlo skup metod sakupljanja (veliki finansijski troškovi)  jer zahteva znatne resurse radne snage i opreme, pri čemu je njihovo korišćenje uglavnom neefikasno (naročito u visokim zgradama). Pri tome je najveći rizik od mogućih povreda.</w:t>
      </w:r>
    </w:p>
    <w:p w:rsidR="00235949" w:rsidRPr="00F55BFC" w:rsidRDefault="00235949" w:rsidP="00F55BFC">
      <w:pPr>
        <w:pStyle w:val="ListParagraph"/>
        <w:ind w:left="0"/>
        <w:jc w:val="both"/>
        <w:rPr>
          <w:rFonts w:ascii="Times New Roman" w:eastAsia="Arial Unicode MS" w:hAnsi="Times New Roman"/>
          <w:sz w:val="20"/>
          <w:szCs w:val="20"/>
        </w:rPr>
      </w:pPr>
    </w:p>
    <w:p w:rsidR="00235949" w:rsidRDefault="005B106D" w:rsidP="000442F1">
      <w:pPr>
        <w:pStyle w:val="ListParagraph"/>
        <w:spacing w:after="0" w:line="240" w:lineRule="auto"/>
        <w:ind w:left="0"/>
        <w:jc w:val="center"/>
        <w:rPr>
          <w:rFonts w:ascii="Times New Roman" w:eastAsia="Arial Unicode MS" w:hAnsi="Times New Roman"/>
          <w:sz w:val="20"/>
          <w:szCs w:val="20"/>
        </w:rPr>
      </w:pPr>
      <w:r>
        <w:rPr>
          <w:rFonts w:ascii="Times New Roman" w:eastAsia="Arial Unicode MS" w:hAnsi="Times New Roman"/>
          <w:noProof/>
          <w:sz w:val="20"/>
          <w:szCs w:val="20"/>
        </w:rPr>
        <w:drawing>
          <wp:inline distT="0" distB="0" distL="0" distR="0">
            <wp:extent cx="2720975" cy="1924050"/>
            <wp:effectExtent l="1905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t="10123" b="10123"/>
                    <a:stretch>
                      <a:fillRect/>
                    </a:stretch>
                  </pic:blipFill>
                  <pic:spPr bwMode="auto">
                    <a:xfrm>
                      <a:off x="0" y="0"/>
                      <a:ext cx="2720975" cy="1924050"/>
                    </a:xfrm>
                    <a:prstGeom prst="rect">
                      <a:avLst/>
                    </a:prstGeom>
                    <a:noFill/>
                    <a:ln w="9525">
                      <a:noFill/>
                      <a:miter lim="800000"/>
                      <a:headEnd/>
                      <a:tailEnd/>
                    </a:ln>
                  </pic:spPr>
                </pic:pic>
              </a:graphicData>
            </a:graphic>
          </wp:inline>
        </w:drawing>
      </w:r>
      <w:r w:rsidR="00235949">
        <w:rPr>
          <w:rFonts w:ascii="Times New Roman" w:eastAsia="Arial Unicode MS" w:hAnsi="Times New Roman"/>
          <w:sz w:val="20"/>
          <w:szCs w:val="20"/>
        </w:rPr>
        <w:t xml:space="preserve">  </w:t>
      </w:r>
      <w:r>
        <w:rPr>
          <w:rFonts w:ascii="Times New Roman" w:eastAsia="Arial Unicode MS" w:hAnsi="Times New Roman"/>
          <w:noProof/>
          <w:sz w:val="20"/>
          <w:szCs w:val="20"/>
        </w:rPr>
        <w:drawing>
          <wp:inline distT="0" distB="0" distL="0" distR="0">
            <wp:extent cx="3306445" cy="1894840"/>
            <wp:effectExtent l="19050" t="0" r="8255" b="0"/>
            <wp:docPr id="12" name="Picture 43" descr="C:\Users\PC\AppData\Local\Microsoft\Windows\Temporary Internet Files\Content.Word\New Picture (11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C\AppData\Local\Microsoft\Windows\Temporary Internet Files\Content.Word\New Picture (114).bmp"/>
                    <pic:cNvPicPr>
                      <a:picLocks noChangeAspect="1" noChangeArrowheads="1"/>
                    </pic:cNvPicPr>
                  </pic:nvPicPr>
                  <pic:blipFill>
                    <a:blip r:embed="rId18"/>
                    <a:srcRect/>
                    <a:stretch>
                      <a:fillRect/>
                    </a:stretch>
                  </pic:blipFill>
                  <pic:spPr bwMode="auto">
                    <a:xfrm>
                      <a:off x="0" y="0"/>
                      <a:ext cx="3306445" cy="1894840"/>
                    </a:xfrm>
                    <a:prstGeom prst="rect">
                      <a:avLst/>
                    </a:prstGeom>
                    <a:noFill/>
                    <a:ln w="9525">
                      <a:noFill/>
                      <a:miter lim="800000"/>
                      <a:headEnd/>
                      <a:tailEnd/>
                    </a:ln>
                  </pic:spPr>
                </pic:pic>
              </a:graphicData>
            </a:graphic>
          </wp:inline>
        </w:drawing>
      </w:r>
    </w:p>
    <w:p w:rsidR="000442F1" w:rsidRDefault="000442F1" w:rsidP="00235949">
      <w:pPr>
        <w:jc w:val="center"/>
        <w:rPr>
          <w:b/>
          <w:sz w:val="20"/>
        </w:rPr>
      </w:pPr>
    </w:p>
    <w:p w:rsidR="00235949" w:rsidRDefault="00AD1F27" w:rsidP="00235949">
      <w:pPr>
        <w:jc w:val="center"/>
        <w:rPr>
          <w:sz w:val="20"/>
        </w:rPr>
      </w:pPr>
      <w:r>
        <w:rPr>
          <w:b/>
          <w:sz w:val="20"/>
        </w:rPr>
        <w:t>Sl</w:t>
      </w:r>
      <w:r w:rsidR="00785EBF">
        <w:rPr>
          <w:b/>
          <w:sz w:val="20"/>
        </w:rPr>
        <w:t>ika 6</w:t>
      </w:r>
      <w:r w:rsidR="00235949">
        <w:rPr>
          <w:b/>
          <w:sz w:val="20"/>
        </w:rPr>
        <w:t>:</w:t>
      </w:r>
      <w:r w:rsidR="00235949">
        <w:rPr>
          <w:sz w:val="20"/>
        </w:rPr>
        <w:t xml:space="preserve"> Ručno sakupljanje otpada</w:t>
      </w:r>
    </w:p>
    <w:p w:rsidR="00235949" w:rsidRDefault="00235949" w:rsidP="00235949">
      <w:pPr>
        <w:pStyle w:val="ListParagraph"/>
        <w:ind w:left="0"/>
        <w:jc w:val="center"/>
        <w:rPr>
          <w:rFonts w:ascii="Times New Roman" w:eastAsia="Arial Unicode MS" w:hAnsi="Times New Roman"/>
          <w:sz w:val="20"/>
          <w:szCs w:val="20"/>
        </w:rPr>
      </w:pPr>
    </w:p>
    <w:p w:rsidR="00DC2977" w:rsidRPr="00235949" w:rsidRDefault="00DC2977" w:rsidP="00774F1F">
      <w:pPr>
        <w:pStyle w:val="ListParagraph"/>
        <w:numPr>
          <w:ilvl w:val="0"/>
          <w:numId w:val="13"/>
        </w:numPr>
        <w:spacing w:after="0" w:line="240" w:lineRule="auto"/>
        <w:rPr>
          <w:rFonts w:ascii="Times New Roman" w:eastAsia="Arial Unicode MS" w:hAnsi="Times New Roman"/>
          <w:b/>
          <w:sz w:val="20"/>
          <w:szCs w:val="20"/>
        </w:rPr>
      </w:pPr>
      <w:r>
        <w:rPr>
          <w:rFonts w:ascii="Times New Roman" w:eastAsia="Arial Unicode MS" w:hAnsi="Times New Roman"/>
          <w:b/>
          <w:sz w:val="20"/>
          <w:szCs w:val="20"/>
        </w:rPr>
        <w:t>Poluatomatizovano</w:t>
      </w:r>
      <w:r w:rsidRPr="00235949">
        <w:rPr>
          <w:rFonts w:ascii="Times New Roman" w:eastAsia="Arial Unicode MS" w:hAnsi="Times New Roman"/>
          <w:b/>
          <w:sz w:val="20"/>
          <w:szCs w:val="20"/>
        </w:rPr>
        <w:t xml:space="preserve"> sakupljanje</w:t>
      </w:r>
    </w:p>
    <w:p w:rsidR="00DC2977" w:rsidRPr="00DC2977" w:rsidRDefault="00AD0AC1" w:rsidP="00DC2977">
      <w:pPr>
        <w:jc w:val="both"/>
        <w:rPr>
          <w:rFonts w:cs="Calibri"/>
          <w:sz w:val="20"/>
          <w:szCs w:val="20"/>
        </w:rPr>
      </w:pPr>
      <w:r>
        <w:rPr>
          <w:rFonts w:eastAsia="Arial Unicode MS"/>
          <w:sz w:val="20"/>
          <w:szCs w:val="20"/>
        </w:rPr>
        <w:t>Ovaj metod z</w:t>
      </w:r>
      <w:r w:rsidR="00DC2977" w:rsidRPr="00DC2977">
        <w:rPr>
          <w:rFonts w:eastAsia="Arial Unicode MS"/>
          <w:sz w:val="20"/>
          <w:szCs w:val="20"/>
        </w:rPr>
        <w:t>ahteva korišćenje specijalizovanih kontejnera za držanje otpada</w:t>
      </w:r>
      <w:r>
        <w:rPr>
          <w:rFonts w:eastAsia="Arial Unicode MS"/>
          <w:sz w:val="20"/>
          <w:szCs w:val="20"/>
        </w:rPr>
        <w:t>,</w:t>
      </w:r>
      <w:r w:rsidR="00DC2977" w:rsidRPr="00DC2977">
        <w:rPr>
          <w:rFonts w:eastAsia="Arial Unicode MS"/>
          <w:sz w:val="20"/>
          <w:szCs w:val="20"/>
        </w:rPr>
        <w:t xml:space="preserve"> koji mogu manuelno da se pomeraju (tipično vuku na točkovima) do vozila za sakupljanje (ili da vozilo za sakupljanje do</w:t>
      </w:r>
      <w:r>
        <w:rPr>
          <w:rFonts w:eastAsia="Arial Unicode MS"/>
          <w:sz w:val="20"/>
          <w:szCs w:val="20"/>
        </w:rPr>
        <w:t>đ</w:t>
      </w:r>
      <w:r w:rsidR="00DC2977" w:rsidRPr="00DC2977">
        <w:rPr>
          <w:rFonts w:eastAsia="Arial Unicode MS"/>
          <w:sz w:val="20"/>
          <w:szCs w:val="20"/>
        </w:rPr>
        <w:t>e do kontejnera</w:t>
      </w:r>
      <w:r>
        <w:rPr>
          <w:rFonts w:eastAsia="Arial Unicode MS"/>
          <w:sz w:val="20"/>
          <w:szCs w:val="20"/>
        </w:rPr>
        <w:t>,</w:t>
      </w:r>
      <w:r w:rsidR="00DC2977" w:rsidRPr="00DC2977">
        <w:rPr>
          <w:rFonts w:eastAsia="Arial Unicode MS"/>
          <w:sz w:val="20"/>
          <w:szCs w:val="20"/>
        </w:rPr>
        <w:t xml:space="preserve"> ako je prevelik za pomeranje) da bi se mehanički (hidraulički) ispraznio</w:t>
      </w:r>
      <w:r w:rsidR="002F555B">
        <w:rPr>
          <w:rFonts w:eastAsia="Arial Unicode MS"/>
          <w:sz w:val="20"/>
          <w:szCs w:val="20"/>
        </w:rPr>
        <w:t xml:space="preserve"> (slika </w:t>
      </w:r>
      <w:r w:rsidR="00785EBF">
        <w:rPr>
          <w:rFonts w:eastAsia="Arial Unicode MS"/>
          <w:sz w:val="20"/>
          <w:szCs w:val="20"/>
        </w:rPr>
        <w:t>7</w:t>
      </w:r>
      <w:r w:rsidR="002F555B">
        <w:rPr>
          <w:rFonts w:eastAsia="Arial Unicode MS"/>
          <w:sz w:val="20"/>
          <w:szCs w:val="20"/>
        </w:rPr>
        <w:t>)</w:t>
      </w:r>
      <w:r w:rsidR="00DC2977" w:rsidRPr="00DC2977">
        <w:rPr>
          <w:rFonts w:eastAsia="Arial Unicode MS"/>
          <w:sz w:val="20"/>
          <w:szCs w:val="20"/>
        </w:rPr>
        <w:t xml:space="preserve">. Ovaj metod je rentabilan jer je potrebno mnogo manje manuelnog rada, a </w:t>
      </w:r>
      <w:r w:rsidR="00DC2977" w:rsidRPr="00DC2977">
        <w:rPr>
          <w:rFonts w:cs="Calibri"/>
          <w:sz w:val="20"/>
          <w:szCs w:val="20"/>
        </w:rPr>
        <w:t>mehaničko pražnjenje snižava troškove. Smanjivanjem manuelnog rada povećana je bezbednost jer se izbegavanjem podizanja i nošenja smanjuje rizik nastanka povreda. Ovaj metod ima veliku efikasnost jer mehaničko pražnjenje omogućava visoku produktivnost, a postupak je prihvatljiv za životnu sredinu.</w:t>
      </w:r>
    </w:p>
    <w:p w:rsidR="00DC2977" w:rsidRDefault="00DC2977" w:rsidP="00235949">
      <w:pPr>
        <w:pStyle w:val="ListParagraph"/>
        <w:ind w:left="0"/>
        <w:jc w:val="center"/>
        <w:rPr>
          <w:rFonts w:ascii="Times New Roman" w:eastAsia="Arial Unicode MS" w:hAnsi="Times New Roman"/>
          <w:sz w:val="20"/>
          <w:szCs w:val="20"/>
        </w:rPr>
      </w:pPr>
    </w:p>
    <w:p w:rsidR="00DC2977" w:rsidRDefault="00D0720C" w:rsidP="00235949">
      <w:pPr>
        <w:pStyle w:val="ListParagraph"/>
        <w:ind w:left="0"/>
        <w:jc w:val="center"/>
        <w:rPr>
          <w:rFonts w:ascii="Times New Roman" w:eastAsia="Arial Unicode MS" w:hAnsi="Times New Roman"/>
          <w:sz w:val="20"/>
          <w:szCs w:val="20"/>
        </w:rPr>
      </w:pPr>
      <w:r>
        <w:t xml:space="preserve">  </w:t>
      </w:r>
      <w:r w:rsidR="005B106D">
        <w:rPr>
          <w:noProof/>
        </w:rPr>
        <w:drawing>
          <wp:inline distT="0" distB="0" distL="0" distR="0">
            <wp:extent cx="2926080" cy="1953260"/>
            <wp:effectExtent l="19050" t="0" r="7620" b="0"/>
            <wp:docPr id="13" name="Picture 13" descr="Резултат слика за trash tru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езултат слика за trash trucks"/>
                    <pic:cNvPicPr>
                      <a:picLocks noChangeAspect="1" noChangeArrowheads="1"/>
                    </pic:cNvPicPr>
                  </pic:nvPicPr>
                  <pic:blipFill>
                    <a:blip r:embed="rId19" cstate="print"/>
                    <a:srcRect/>
                    <a:stretch>
                      <a:fillRect/>
                    </a:stretch>
                  </pic:blipFill>
                  <pic:spPr bwMode="auto">
                    <a:xfrm>
                      <a:off x="0" y="0"/>
                      <a:ext cx="2926080" cy="1953260"/>
                    </a:xfrm>
                    <a:prstGeom prst="rect">
                      <a:avLst/>
                    </a:prstGeom>
                    <a:noFill/>
                    <a:ln w="9525">
                      <a:noFill/>
                      <a:miter lim="800000"/>
                      <a:headEnd/>
                      <a:tailEnd/>
                    </a:ln>
                  </pic:spPr>
                </pic:pic>
              </a:graphicData>
            </a:graphic>
          </wp:inline>
        </w:drawing>
      </w:r>
    </w:p>
    <w:p w:rsidR="000442F1" w:rsidRDefault="000442F1" w:rsidP="00235949">
      <w:pPr>
        <w:pStyle w:val="ListParagraph"/>
        <w:ind w:left="0"/>
        <w:jc w:val="center"/>
        <w:rPr>
          <w:rFonts w:ascii="Times New Roman" w:hAnsi="Times New Roman"/>
          <w:b/>
          <w:sz w:val="20"/>
        </w:rPr>
      </w:pPr>
    </w:p>
    <w:p w:rsidR="00DC2977" w:rsidRPr="00774F1F" w:rsidRDefault="00774F1F" w:rsidP="00235949">
      <w:pPr>
        <w:pStyle w:val="ListParagraph"/>
        <w:ind w:left="0"/>
        <w:jc w:val="center"/>
        <w:rPr>
          <w:rFonts w:ascii="Times New Roman" w:eastAsia="Arial Unicode MS" w:hAnsi="Times New Roman"/>
          <w:sz w:val="20"/>
          <w:szCs w:val="20"/>
        </w:rPr>
      </w:pPr>
      <w:r w:rsidRPr="00774F1F">
        <w:rPr>
          <w:rFonts w:ascii="Times New Roman" w:hAnsi="Times New Roman"/>
          <w:b/>
          <w:sz w:val="20"/>
        </w:rPr>
        <w:t xml:space="preserve">Slika </w:t>
      </w:r>
      <w:r w:rsidR="00785EBF">
        <w:rPr>
          <w:rFonts w:ascii="Times New Roman" w:hAnsi="Times New Roman"/>
          <w:b/>
          <w:sz w:val="20"/>
        </w:rPr>
        <w:t>7</w:t>
      </w:r>
      <w:r w:rsidRPr="00774F1F">
        <w:rPr>
          <w:rFonts w:ascii="Times New Roman" w:hAnsi="Times New Roman"/>
          <w:b/>
          <w:sz w:val="20"/>
        </w:rPr>
        <w:t>:</w:t>
      </w:r>
      <w:r w:rsidRPr="00774F1F">
        <w:rPr>
          <w:rFonts w:ascii="Times New Roman" w:hAnsi="Times New Roman"/>
          <w:sz w:val="20"/>
        </w:rPr>
        <w:t xml:space="preserve"> </w:t>
      </w:r>
      <w:r>
        <w:rPr>
          <w:rFonts w:ascii="Times New Roman" w:hAnsi="Times New Roman"/>
          <w:sz w:val="20"/>
        </w:rPr>
        <w:t>Polautomatizovano</w:t>
      </w:r>
      <w:r w:rsidR="00D0720C">
        <w:rPr>
          <w:rFonts w:ascii="Times New Roman" w:hAnsi="Times New Roman"/>
          <w:sz w:val="20"/>
        </w:rPr>
        <w:t xml:space="preserve"> </w:t>
      </w:r>
      <w:r>
        <w:rPr>
          <w:rFonts w:ascii="Times New Roman" w:hAnsi="Times New Roman"/>
          <w:sz w:val="20"/>
        </w:rPr>
        <w:t xml:space="preserve">sakupljanje </w:t>
      </w:r>
      <w:r w:rsidRPr="00774F1F">
        <w:rPr>
          <w:rFonts w:ascii="Times New Roman" w:hAnsi="Times New Roman"/>
          <w:sz w:val="20"/>
        </w:rPr>
        <w:t>otpada</w:t>
      </w:r>
    </w:p>
    <w:p w:rsidR="00774F1F" w:rsidRDefault="00774F1F" w:rsidP="00774F1F">
      <w:pPr>
        <w:pStyle w:val="ListParagraph"/>
        <w:tabs>
          <w:tab w:val="left" w:pos="349"/>
        </w:tabs>
        <w:ind w:left="0"/>
        <w:rPr>
          <w:rFonts w:ascii="Times New Roman" w:eastAsia="Arial Unicode MS" w:hAnsi="Times New Roman"/>
          <w:sz w:val="20"/>
          <w:szCs w:val="20"/>
        </w:rPr>
      </w:pPr>
      <w:r>
        <w:rPr>
          <w:rFonts w:ascii="Times New Roman" w:eastAsia="Arial Unicode MS" w:hAnsi="Times New Roman"/>
          <w:sz w:val="20"/>
          <w:szCs w:val="20"/>
        </w:rPr>
        <w:tab/>
      </w:r>
    </w:p>
    <w:p w:rsidR="00DC2977" w:rsidRPr="00774F1F" w:rsidRDefault="00774F1F" w:rsidP="00774F1F">
      <w:pPr>
        <w:pStyle w:val="ListParagraph"/>
        <w:numPr>
          <w:ilvl w:val="0"/>
          <w:numId w:val="13"/>
        </w:numPr>
        <w:tabs>
          <w:tab w:val="left" w:pos="349"/>
        </w:tabs>
        <w:spacing w:after="0" w:line="240" w:lineRule="auto"/>
        <w:ind w:left="714" w:hanging="357"/>
        <w:rPr>
          <w:rFonts w:ascii="Times New Roman" w:eastAsia="Arial Unicode MS" w:hAnsi="Times New Roman"/>
          <w:sz w:val="20"/>
          <w:szCs w:val="20"/>
        </w:rPr>
      </w:pPr>
      <w:r>
        <w:rPr>
          <w:rFonts w:ascii="Times New Roman" w:eastAsia="Arial Unicode MS" w:hAnsi="Times New Roman"/>
          <w:b/>
          <w:sz w:val="20"/>
          <w:szCs w:val="20"/>
        </w:rPr>
        <w:t>Automatizovano</w:t>
      </w:r>
      <w:r w:rsidRPr="00235949">
        <w:rPr>
          <w:rFonts w:ascii="Times New Roman" w:eastAsia="Arial Unicode MS" w:hAnsi="Times New Roman"/>
          <w:b/>
          <w:sz w:val="20"/>
          <w:szCs w:val="20"/>
        </w:rPr>
        <w:t xml:space="preserve"> sakupljanje</w:t>
      </w:r>
    </w:p>
    <w:p w:rsidR="00774F1F" w:rsidRDefault="00AD0AC1" w:rsidP="00774F1F">
      <w:pPr>
        <w:jc w:val="both"/>
        <w:rPr>
          <w:rFonts w:eastAsia="Arial Unicode MS"/>
          <w:sz w:val="20"/>
          <w:szCs w:val="20"/>
        </w:rPr>
      </w:pPr>
      <w:r>
        <w:rPr>
          <w:rFonts w:eastAsia="Arial Unicode MS"/>
          <w:sz w:val="20"/>
          <w:szCs w:val="20"/>
        </w:rPr>
        <w:t>Ovakvo sakupljanje e</w:t>
      </w:r>
      <w:r w:rsidR="00774F1F" w:rsidRPr="00774F1F">
        <w:rPr>
          <w:rFonts w:eastAsia="Arial Unicode MS"/>
          <w:sz w:val="20"/>
          <w:szCs w:val="20"/>
        </w:rPr>
        <w:t>liminiše potrebu za bilo kakvim manuelnim radom korišćenjem specijalno projektovanih vozila za sakupljanje</w:t>
      </w:r>
      <w:r>
        <w:rPr>
          <w:rFonts w:eastAsia="Arial Unicode MS"/>
          <w:sz w:val="20"/>
          <w:szCs w:val="20"/>
        </w:rPr>
        <w:t xml:space="preserve">. Ova vozila </w:t>
      </w:r>
      <w:r w:rsidR="00774F1F" w:rsidRPr="00774F1F">
        <w:rPr>
          <w:rFonts w:eastAsia="Arial Unicode MS"/>
          <w:sz w:val="20"/>
          <w:szCs w:val="20"/>
        </w:rPr>
        <w:t>su opremljena hidrauličkim/mehaničkim sistemima koji omogućavaju pomeranje i pražnjenje kontejnera za držanje otpada</w:t>
      </w:r>
      <w:r>
        <w:rPr>
          <w:rFonts w:eastAsia="Arial Unicode MS"/>
          <w:sz w:val="20"/>
          <w:szCs w:val="20"/>
        </w:rPr>
        <w:t>,</w:t>
      </w:r>
      <w:r w:rsidR="00774F1F" w:rsidRPr="00774F1F">
        <w:rPr>
          <w:rFonts w:eastAsia="Arial Unicode MS"/>
          <w:sz w:val="20"/>
          <w:szCs w:val="20"/>
        </w:rPr>
        <w:t xml:space="preserve"> bez potrebe da rukovalac vozila izlazi iz </w:t>
      </w:r>
      <w:r>
        <w:rPr>
          <w:rFonts w:eastAsia="Arial Unicode MS"/>
          <w:sz w:val="20"/>
          <w:szCs w:val="20"/>
        </w:rPr>
        <w:t>kamiona</w:t>
      </w:r>
      <w:r w:rsidR="00D0720C">
        <w:rPr>
          <w:rFonts w:eastAsia="Arial Unicode MS"/>
          <w:sz w:val="20"/>
          <w:szCs w:val="20"/>
        </w:rPr>
        <w:t xml:space="preserve"> (slika </w:t>
      </w:r>
      <w:r w:rsidR="00785EBF">
        <w:rPr>
          <w:rFonts w:eastAsia="Arial Unicode MS"/>
          <w:sz w:val="20"/>
          <w:szCs w:val="20"/>
        </w:rPr>
        <w:t>8</w:t>
      </w:r>
      <w:r w:rsidR="00D0720C">
        <w:rPr>
          <w:rFonts w:eastAsia="Arial Unicode MS"/>
          <w:sz w:val="20"/>
          <w:szCs w:val="20"/>
        </w:rPr>
        <w:t>)</w:t>
      </w:r>
      <w:r w:rsidR="00774F1F" w:rsidRPr="00774F1F">
        <w:rPr>
          <w:rFonts w:eastAsia="Arial Unicode MS"/>
          <w:sz w:val="20"/>
          <w:szCs w:val="20"/>
        </w:rPr>
        <w:t>. Sa aspekta bezbednosti  i prihvatljivosti za životnu sredinu ovo je optimalan metod</w:t>
      </w:r>
      <w:r>
        <w:rPr>
          <w:rFonts w:eastAsia="Arial Unicode MS"/>
          <w:sz w:val="20"/>
          <w:szCs w:val="20"/>
        </w:rPr>
        <w:t>, ali treba uzeti u obzir</w:t>
      </w:r>
      <w:r w:rsidR="00774F1F" w:rsidRPr="00774F1F">
        <w:rPr>
          <w:rFonts w:eastAsia="Arial Unicode MS"/>
          <w:sz w:val="20"/>
          <w:szCs w:val="20"/>
        </w:rPr>
        <w:t xml:space="preserve"> da nije uvek primenljiv i da je rentabilan i efikasan samo u prikladnim uslovima. Takođe treba uzeti u obzir i cenu ovakvog sakupljanja</w:t>
      </w:r>
      <w:r>
        <w:rPr>
          <w:rFonts w:eastAsia="Arial Unicode MS"/>
          <w:sz w:val="20"/>
          <w:szCs w:val="20"/>
        </w:rPr>
        <w:t>,</w:t>
      </w:r>
      <w:r w:rsidR="00774F1F" w:rsidRPr="00774F1F">
        <w:rPr>
          <w:rFonts w:eastAsia="Arial Unicode MS"/>
          <w:sz w:val="20"/>
          <w:szCs w:val="20"/>
        </w:rPr>
        <w:t xml:space="preserve"> s obzirom na ulaganje u automatizovana sredstva sakupljanja.  </w:t>
      </w:r>
    </w:p>
    <w:p w:rsidR="00D0720C" w:rsidRPr="00774F1F" w:rsidRDefault="00D0720C" w:rsidP="00774F1F">
      <w:pPr>
        <w:jc w:val="both"/>
        <w:rPr>
          <w:rFonts w:eastAsia="Arial Unicode MS" w:cs="Calibri"/>
          <w:sz w:val="20"/>
          <w:szCs w:val="20"/>
        </w:rPr>
      </w:pPr>
    </w:p>
    <w:p w:rsidR="00774F1F" w:rsidRDefault="005B106D" w:rsidP="00D0720C">
      <w:pPr>
        <w:pStyle w:val="ListParagraph"/>
        <w:tabs>
          <w:tab w:val="left" w:pos="349"/>
        </w:tabs>
        <w:ind w:left="0"/>
        <w:jc w:val="center"/>
        <w:rPr>
          <w:rFonts w:ascii="Times New Roman" w:eastAsia="Arial Unicode MS" w:hAnsi="Times New Roman"/>
          <w:noProof/>
          <w:sz w:val="20"/>
          <w:szCs w:val="20"/>
        </w:rPr>
      </w:pPr>
      <w:r>
        <w:rPr>
          <w:rFonts w:ascii="Times New Roman" w:eastAsia="Arial Unicode MS" w:hAnsi="Times New Roman"/>
          <w:noProof/>
          <w:sz w:val="20"/>
          <w:szCs w:val="20"/>
        </w:rPr>
        <w:drawing>
          <wp:inline distT="0" distB="0" distL="0" distR="0">
            <wp:extent cx="2720975" cy="1821180"/>
            <wp:effectExtent l="19050" t="0" r="3175" b="0"/>
            <wp:docPr id="14" name="Picture 67" descr="&amp;Rcy;&amp;iecy;&amp;zcy;&amp;ucy;&amp;lcy;&amp;tcy;&amp;acy;&amp;tcy; &amp;scy;&amp;lcy;&amp;icy;&amp;kcy;&amp;acy; &amp;zcy;&amp;acy; side-loading garbag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mp;Rcy;&amp;iecy;&amp;zcy;&amp;ucy;&amp;lcy;&amp;tcy;&amp;acy;&amp;tcy; &amp;scy;&amp;lcy;&amp;icy;&amp;kcy;&amp;acy; &amp;zcy;&amp;acy; side-loading garbage truck"/>
                    <pic:cNvPicPr>
                      <a:picLocks noChangeAspect="1" noChangeArrowheads="1"/>
                    </pic:cNvPicPr>
                  </pic:nvPicPr>
                  <pic:blipFill>
                    <a:blip r:embed="rId20"/>
                    <a:srcRect/>
                    <a:stretch>
                      <a:fillRect/>
                    </a:stretch>
                  </pic:blipFill>
                  <pic:spPr bwMode="auto">
                    <a:xfrm>
                      <a:off x="0" y="0"/>
                      <a:ext cx="2720975" cy="1821180"/>
                    </a:xfrm>
                    <a:prstGeom prst="rect">
                      <a:avLst/>
                    </a:prstGeom>
                    <a:noFill/>
                    <a:ln w="9525">
                      <a:noFill/>
                      <a:miter lim="800000"/>
                      <a:headEnd/>
                      <a:tailEnd/>
                    </a:ln>
                  </pic:spPr>
                </pic:pic>
              </a:graphicData>
            </a:graphic>
          </wp:inline>
        </w:drawing>
      </w:r>
      <w:r w:rsidR="00D0720C">
        <w:rPr>
          <w:rFonts w:ascii="Times New Roman" w:eastAsia="Arial Unicode MS" w:hAnsi="Times New Roman"/>
          <w:noProof/>
          <w:sz w:val="20"/>
          <w:szCs w:val="20"/>
        </w:rPr>
        <w:t xml:space="preserve">  </w:t>
      </w:r>
      <w:r>
        <w:rPr>
          <w:rFonts w:ascii="Times New Roman" w:eastAsia="Arial Unicode MS" w:hAnsi="Times New Roman"/>
          <w:noProof/>
          <w:sz w:val="20"/>
          <w:szCs w:val="20"/>
        </w:rPr>
        <w:drawing>
          <wp:inline distT="0" distB="0" distL="0" distR="0">
            <wp:extent cx="3138170" cy="1762760"/>
            <wp:effectExtent l="19050" t="0" r="5080" b="0"/>
            <wp:docPr id="15" name="Picture 52" descr="&amp;Rcy;&amp;iecy;&amp;zcy;&amp;ucy;&amp;lcy;&amp;tcy;&amp;acy;&amp;tcy; &amp;scy;&amp;lcy;&amp;icy;&amp;kcy;&amp;acy; &amp;zcy;&amp;acy; front-loading garbag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mp;Rcy;&amp;iecy;&amp;zcy;&amp;ucy;&amp;lcy;&amp;tcy;&amp;acy;&amp;tcy; &amp;scy;&amp;lcy;&amp;icy;&amp;kcy;&amp;acy; &amp;zcy;&amp;acy; front-loading garbage truck"/>
                    <pic:cNvPicPr>
                      <a:picLocks noChangeAspect="1" noChangeArrowheads="1"/>
                    </pic:cNvPicPr>
                  </pic:nvPicPr>
                  <pic:blipFill>
                    <a:blip r:embed="rId21"/>
                    <a:srcRect/>
                    <a:stretch>
                      <a:fillRect/>
                    </a:stretch>
                  </pic:blipFill>
                  <pic:spPr bwMode="auto">
                    <a:xfrm>
                      <a:off x="0" y="0"/>
                      <a:ext cx="3138170" cy="1762760"/>
                    </a:xfrm>
                    <a:prstGeom prst="rect">
                      <a:avLst/>
                    </a:prstGeom>
                    <a:noFill/>
                    <a:ln w="9525">
                      <a:noFill/>
                      <a:miter lim="800000"/>
                      <a:headEnd/>
                      <a:tailEnd/>
                    </a:ln>
                  </pic:spPr>
                </pic:pic>
              </a:graphicData>
            </a:graphic>
          </wp:inline>
        </w:drawing>
      </w:r>
    </w:p>
    <w:p w:rsidR="000442F1" w:rsidRDefault="000442F1" w:rsidP="00D0720C">
      <w:pPr>
        <w:pStyle w:val="ListParagraph"/>
        <w:tabs>
          <w:tab w:val="left" w:pos="349"/>
        </w:tabs>
        <w:spacing w:after="0" w:line="240" w:lineRule="auto"/>
        <w:ind w:left="0"/>
        <w:jc w:val="center"/>
        <w:rPr>
          <w:rFonts w:ascii="Times New Roman" w:hAnsi="Times New Roman"/>
          <w:b/>
          <w:sz w:val="20"/>
        </w:rPr>
      </w:pPr>
    </w:p>
    <w:p w:rsidR="00D0720C" w:rsidRDefault="00D0720C" w:rsidP="00D0720C">
      <w:pPr>
        <w:pStyle w:val="ListParagraph"/>
        <w:tabs>
          <w:tab w:val="left" w:pos="349"/>
        </w:tabs>
        <w:spacing w:after="0" w:line="240" w:lineRule="auto"/>
        <w:ind w:left="0"/>
        <w:jc w:val="center"/>
        <w:rPr>
          <w:rFonts w:ascii="Times New Roman" w:hAnsi="Times New Roman"/>
          <w:sz w:val="20"/>
        </w:rPr>
      </w:pPr>
      <w:r w:rsidRPr="00774F1F">
        <w:rPr>
          <w:rFonts w:ascii="Times New Roman" w:hAnsi="Times New Roman"/>
          <w:b/>
          <w:sz w:val="20"/>
        </w:rPr>
        <w:t xml:space="preserve">Slika </w:t>
      </w:r>
      <w:r w:rsidR="00785EBF">
        <w:rPr>
          <w:rFonts w:ascii="Times New Roman" w:hAnsi="Times New Roman"/>
          <w:b/>
          <w:sz w:val="20"/>
        </w:rPr>
        <w:t>8</w:t>
      </w:r>
      <w:r w:rsidRPr="00774F1F">
        <w:rPr>
          <w:rFonts w:ascii="Times New Roman" w:hAnsi="Times New Roman"/>
          <w:b/>
          <w:sz w:val="20"/>
        </w:rPr>
        <w:t>:</w:t>
      </w:r>
      <w:r w:rsidRPr="00774F1F">
        <w:rPr>
          <w:rFonts w:ascii="Times New Roman" w:hAnsi="Times New Roman"/>
          <w:sz w:val="20"/>
        </w:rPr>
        <w:t xml:space="preserve"> </w:t>
      </w:r>
      <w:r>
        <w:rPr>
          <w:rFonts w:ascii="Times New Roman" w:hAnsi="Times New Roman"/>
          <w:sz w:val="20"/>
        </w:rPr>
        <w:t xml:space="preserve">Automatizovano sakupljanje </w:t>
      </w:r>
      <w:r w:rsidRPr="00774F1F">
        <w:rPr>
          <w:rFonts w:ascii="Times New Roman" w:hAnsi="Times New Roman"/>
          <w:sz w:val="20"/>
        </w:rPr>
        <w:t>otpada</w:t>
      </w:r>
    </w:p>
    <w:p w:rsidR="00D0720C" w:rsidRDefault="00D0720C" w:rsidP="00D0720C">
      <w:pPr>
        <w:pStyle w:val="ListParagraph"/>
        <w:tabs>
          <w:tab w:val="left" w:pos="349"/>
        </w:tabs>
        <w:spacing w:after="0" w:line="240" w:lineRule="auto"/>
        <w:ind w:left="0"/>
        <w:jc w:val="center"/>
        <w:rPr>
          <w:rFonts w:ascii="Times New Roman" w:hAnsi="Times New Roman"/>
          <w:sz w:val="20"/>
        </w:rPr>
      </w:pPr>
    </w:p>
    <w:p w:rsidR="00D0720C" w:rsidRPr="00D0720C" w:rsidRDefault="00D0720C" w:rsidP="00D0720C">
      <w:pPr>
        <w:jc w:val="both"/>
        <w:rPr>
          <w:rFonts w:eastAsia="Arial Unicode MS"/>
          <w:sz w:val="20"/>
          <w:szCs w:val="20"/>
        </w:rPr>
      </w:pPr>
      <w:r w:rsidRPr="00D0720C">
        <w:rPr>
          <w:rFonts w:eastAsia="Arial Unicode MS"/>
          <w:sz w:val="20"/>
          <w:szCs w:val="20"/>
        </w:rPr>
        <w:t>Izbor metoda sakupljanja nije zasebna odluka već zavisi i od  drugih faktora. Ukoliko je mesto sakupljanja na vratima stambenih jedinica koje se nalaze u nekoj stambenoj zgradi, onda metod sakupljanja mora da bude manuelan. Postoji odnos i izme</w:t>
      </w:r>
      <w:r w:rsidR="00AD0AC1">
        <w:rPr>
          <w:rFonts w:eastAsia="Arial Unicode MS"/>
          <w:sz w:val="20"/>
          <w:szCs w:val="20"/>
        </w:rPr>
        <w:t>đ</w:t>
      </w:r>
      <w:r w:rsidRPr="00D0720C">
        <w:rPr>
          <w:rFonts w:eastAsia="Arial Unicode MS"/>
          <w:sz w:val="20"/>
          <w:szCs w:val="20"/>
        </w:rPr>
        <w:t xml:space="preserve">u vrste kontejnera i metode sakupljanja. Kante na točkovima zahtevaju poluautomatizovano sakupljanje. </w:t>
      </w:r>
    </w:p>
    <w:p w:rsidR="00D0720C" w:rsidRDefault="00D0720C" w:rsidP="002F555B">
      <w:pPr>
        <w:jc w:val="both"/>
        <w:rPr>
          <w:b/>
          <w:sz w:val="20"/>
          <w:szCs w:val="20"/>
        </w:rPr>
      </w:pPr>
      <w:r w:rsidRPr="00D0720C">
        <w:rPr>
          <w:rFonts w:eastAsia="Arial Unicode MS"/>
          <w:sz w:val="20"/>
          <w:szCs w:val="20"/>
        </w:rPr>
        <w:t>Sa druge strane, ukoliko se prvo donese odluka o mestu sakupljanja, a ono je pored zgrade, eventualno bi moglo da se bira izmedju manuelnog, poluautomatizovanog, ili automatizovanog sakupljanja. Me</w:t>
      </w:r>
      <w:r w:rsidR="00AD0AC1">
        <w:rPr>
          <w:rFonts w:eastAsia="Arial Unicode MS"/>
          <w:sz w:val="20"/>
          <w:szCs w:val="20"/>
        </w:rPr>
        <w:t>đ</w:t>
      </w:r>
      <w:r w:rsidRPr="00D0720C">
        <w:rPr>
          <w:rFonts w:eastAsia="Arial Unicode MS"/>
          <w:sz w:val="20"/>
          <w:szCs w:val="20"/>
        </w:rPr>
        <w:t>utim, usled brojnih prepreka, kao što su parkirani automobili, drveće, stubovi sa znakovima, nadzemni komunalni vodovi, ivičnjaci i ograničene širine mnogih ulica, automatizovano sakupljanje verovatno neće biti izvodljivo u većini urbanih područja. Konačno, ukoliko je mesto sakupljanja najmodernija lokacija za prikupljanje otpada, gde se koriste velike metalne ili plastične kante za držanje otpada, izbor treba da bude ograničen na poluautomatizovano ili automatizovano sakupljanje. Ni pod kakvim okolnostima ne bi trebalo razmatrati korišćenje manuelnog rada za pražnjenje sadržaja velikih kontejnera za držanje otpada.</w:t>
      </w:r>
    </w:p>
    <w:p w:rsidR="002F555B" w:rsidRPr="002F555B" w:rsidRDefault="002F555B" w:rsidP="002F555B">
      <w:pPr>
        <w:jc w:val="both"/>
        <w:rPr>
          <w:b/>
          <w:sz w:val="20"/>
          <w:szCs w:val="20"/>
        </w:rPr>
      </w:pPr>
    </w:p>
    <w:p w:rsidR="002F555B" w:rsidRPr="005B106D" w:rsidRDefault="002F555B" w:rsidP="002F555B">
      <w:pPr>
        <w:autoSpaceDE w:val="0"/>
        <w:autoSpaceDN w:val="0"/>
        <w:adjustRightInd w:val="0"/>
        <w:rPr>
          <w:b/>
          <w:sz w:val="22"/>
          <w:szCs w:val="22"/>
        </w:rPr>
      </w:pPr>
      <w:r w:rsidRPr="005B106D">
        <w:rPr>
          <w:b/>
          <w:sz w:val="22"/>
          <w:szCs w:val="22"/>
        </w:rPr>
        <w:t>3.3. Vrste kontejnera za držanje otpada</w:t>
      </w:r>
    </w:p>
    <w:p w:rsidR="002F555B" w:rsidRPr="005B106D" w:rsidRDefault="002F555B" w:rsidP="002F555B">
      <w:pPr>
        <w:autoSpaceDE w:val="0"/>
        <w:autoSpaceDN w:val="0"/>
        <w:adjustRightInd w:val="0"/>
        <w:rPr>
          <w:b/>
          <w:sz w:val="20"/>
          <w:szCs w:val="20"/>
        </w:rPr>
      </w:pPr>
    </w:p>
    <w:p w:rsidR="002F555B" w:rsidRPr="002F555B" w:rsidRDefault="002F555B" w:rsidP="002F555B">
      <w:pPr>
        <w:autoSpaceDE w:val="0"/>
        <w:autoSpaceDN w:val="0"/>
        <w:adjustRightInd w:val="0"/>
        <w:jc w:val="both"/>
        <w:rPr>
          <w:rFonts w:eastAsia="Arial Unicode MS"/>
          <w:sz w:val="20"/>
          <w:szCs w:val="20"/>
        </w:rPr>
      </w:pPr>
      <w:r w:rsidRPr="002F555B">
        <w:rPr>
          <w:rFonts w:eastAsia="Arial Unicode MS"/>
          <w:sz w:val="20"/>
          <w:szCs w:val="20"/>
        </w:rPr>
        <w:t xml:space="preserve">Za skladištenje otpada može biti pogodno više vrsta kontejnera, ali </w:t>
      </w:r>
      <w:r>
        <w:rPr>
          <w:rFonts w:eastAsia="Arial Unicode MS"/>
          <w:sz w:val="20"/>
          <w:szCs w:val="20"/>
        </w:rPr>
        <w:t xml:space="preserve">često </w:t>
      </w:r>
      <w:r w:rsidRPr="002F555B">
        <w:rPr>
          <w:rFonts w:eastAsia="Arial Unicode MS"/>
          <w:sz w:val="20"/>
          <w:szCs w:val="20"/>
        </w:rPr>
        <w:t>taj izbor diktira metod ili mesto sakupljanja. Zavisno od metode i/ili mesta sakupljanja,</w:t>
      </w:r>
      <w:r>
        <w:rPr>
          <w:rFonts w:eastAsia="Arial Unicode MS"/>
          <w:sz w:val="20"/>
          <w:szCs w:val="20"/>
        </w:rPr>
        <w:t xml:space="preserve"> mogu se </w:t>
      </w:r>
      <w:r w:rsidRPr="002F555B">
        <w:rPr>
          <w:rFonts w:eastAsia="Arial Unicode MS"/>
          <w:sz w:val="20"/>
          <w:szCs w:val="20"/>
        </w:rPr>
        <w:t xml:space="preserve"> </w:t>
      </w:r>
      <w:r>
        <w:rPr>
          <w:rFonts w:eastAsia="Arial Unicode MS"/>
          <w:sz w:val="20"/>
          <w:szCs w:val="20"/>
        </w:rPr>
        <w:t xml:space="preserve">koristiti sledeći </w:t>
      </w:r>
      <w:r w:rsidRPr="002F555B">
        <w:rPr>
          <w:rFonts w:eastAsia="Arial Unicode MS"/>
          <w:sz w:val="20"/>
          <w:szCs w:val="20"/>
        </w:rPr>
        <w:t>kontejner</w:t>
      </w:r>
      <w:r>
        <w:rPr>
          <w:rFonts w:eastAsia="Arial Unicode MS"/>
          <w:sz w:val="20"/>
          <w:szCs w:val="20"/>
        </w:rPr>
        <w:t>i</w:t>
      </w:r>
      <w:r w:rsidRPr="002F555B">
        <w:rPr>
          <w:rFonts w:eastAsia="Arial Unicode MS"/>
          <w:sz w:val="20"/>
          <w:szCs w:val="20"/>
        </w:rPr>
        <w:t xml:space="preserve"> za držanje otpada iz</w:t>
      </w:r>
      <w:r>
        <w:rPr>
          <w:rFonts w:eastAsia="Arial Unicode MS"/>
          <w:sz w:val="20"/>
          <w:szCs w:val="20"/>
        </w:rPr>
        <w:t xml:space="preserve"> </w:t>
      </w:r>
      <w:r w:rsidRPr="002F555B">
        <w:rPr>
          <w:rFonts w:eastAsia="Arial Unicode MS"/>
          <w:sz w:val="20"/>
          <w:szCs w:val="20"/>
        </w:rPr>
        <w:t>domaćinstava i komercijalnog otpada:</w:t>
      </w:r>
    </w:p>
    <w:p w:rsidR="002F555B" w:rsidRDefault="002F555B" w:rsidP="002F555B">
      <w:pPr>
        <w:numPr>
          <w:ilvl w:val="0"/>
          <w:numId w:val="15"/>
        </w:numPr>
        <w:autoSpaceDE w:val="0"/>
        <w:autoSpaceDN w:val="0"/>
        <w:adjustRightInd w:val="0"/>
        <w:rPr>
          <w:rFonts w:eastAsia="Arial Unicode MS"/>
          <w:sz w:val="20"/>
          <w:szCs w:val="20"/>
        </w:rPr>
      </w:pPr>
      <w:r w:rsidRPr="002F555B">
        <w:rPr>
          <w:rFonts w:eastAsia="Arial Unicode MS"/>
          <w:sz w:val="20"/>
          <w:szCs w:val="20"/>
        </w:rPr>
        <w:t>Plastične kese</w:t>
      </w:r>
    </w:p>
    <w:p w:rsidR="002F555B" w:rsidRDefault="002F555B" w:rsidP="002F555B">
      <w:pPr>
        <w:numPr>
          <w:ilvl w:val="0"/>
          <w:numId w:val="15"/>
        </w:numPr>
        <w:autoSpaceDE w:val="0"/>
        <w:autoSpaceDN w:val="0"/>
        <w:adjustRightInd w:val="0"/>
        <w:rPr>
          <w:rFonts w:eastAsia="Arial Unicode MS"/>
          <w:sz w:val="20"/>
          <w:szCs w:val="20"/>
        </w:rPr>
      </w:pPr>
      <w:r w:rsidRPr="002F555B">
        <w:rPr>
          <w:rFonts w:eastAsia="Arial Unicode MS"/>
          <w:sz w:val="20"/>
          <w:szCs w:val="20"/>
        </w:rPr>
        <w:t>Metalni ili plastični kruti kontejneri</w:t>
      </w:r>
    </w:p>
    <w:p w:rsidR="002F555B" w:rsidRDefault="002F555B" w:rsidP="002F555B">
      <w:pPr>
        <w:numPr>
          <w:ilvl w:val="0"/>
          <w:numId w:val="15"/>
        </w:numPr>
        <w:autoSpaceDE w:val="0"/>
        <w:autoSpaceDN w:val="0"/>
        <w:adjustRightInd w:val="0"/>
        <w:rPr>
          <w:rFonts w:eastAsia="Arial Unicode MS"/>
          <w:sz w:val="20"/>
          <w:szCs w:val="20"/>
        </w:rPr>
      </w:pPr>
      <w:r w:rsidRPr="002F555B">
        <w:rPr>
          <w:rFonts w:eastAsia="Arial Unicode MS"/>
          <w:sz w:val="20"/>
          <w:szCs w:val="20"/>
        </w:rPr>
        <w:t>Kante na točkovima (veliki plastični kontejneri na točkovima)</w:t>
      </w:r>
    </w:p>
    <w:p w:rsidR="002F555B" w:rsidRPr="005B106D" w:rsidRDefault="002F555B" w:rsidP="002F555B">
      <w:pPr>
        <w:numPr>
          <w:ilvl w:val="0"/>
          <w:numId w:val="15"/>
        </w:numPr>
        <w:autoSpaceDE w:val="0"/>
        <w:autoSpaceDN w:val="0"/>
        <w:adjustRightInd w:val="0"/>
        <w:rPr>
          <w:rFonts w:eastAsia="Arial Unicode MS"/>
          <w:sz w:val="20"/>
          <w:szCs w:val="20"/>
          <w:lang w:val="de-DE"/>
        </w:rPr>
      </w:pPr>
      <w:r w:rsidRPr="005B106D">
        <w:rPr>
          <w:rFonts w:eastAsia="Arial Unicode MS"/>
          <w:sz w:val="20"/>
          <w:szCs w:val="20"/>
          <w:lang w:val="de-DE"/>
        </w:rPr>
        <w:t>Velike metalne ili plastične kante.</w:t>
      </w:r>
    </w:p>
    <w:p w:rsidR="002F555B" w:rsidRPr="005B106D" w:rsidRDefault="002F555B" w:rsidP="002F555B">
      <w:pPr>
        <w:autoSpaceDE w:val="0"/>
        <w:autoSpaceDN w:val="0"/>
        <w:adjustRightInd w:val="0"/>
        <w:rPr>
          <w:rFonts w:eastAsia="Arial Unicode MS"/>
          <w:sz w:val="20"/>
          <w:szCs w:val="20"/>
          <w:lang w:val="de-DE"/>
        </w:rPr>
      </w:pPr>
    </w:p>
    <w:p w:rsidR="002F555B" w:rsidRPr="005B106D" w:rsidRDefault="002F555B" w:rsidP="0044585B">
      <w:pPr>
        <w:autoSpaceDE w:val="0"/>
        <w:autoSpaceDN w:val="0"/>
        <w:adjustRightInd w:val="0"/>
        <w:jc w:val="both"/>
        <w:rPr>
          <w:rFonts w:eastAsia="Arial Unicode MS"/>
          <w:sz w:val="20"/>
          <w:szCs w:val="20"/>
          <w:lang w:val="de-DE"/>
        </w:rPr>
      </w:pPr>
      <w:r w:rsidRPr="005B106D">
        <w:rPr>
          <w:rFonts w:eastAsia="Arial Unicode MS"/>
          <w:b/>
          <w:sz w:val="20"/>
          <w:szCs w:val="20"/>
          <w:lang w:val="de-DE"/>
        </w:rPr>
        <w:t>Plastične kese.</w:t>
      </w:r>
      <w:r w:rsidRPr="005B106D">
        <w:rPr>
          <w:rFonts w:eastAsia="Arial Unicode MS"/>
          <w:sz w:val="20"/>
          <w:szCs w:val="20"/>
          <w:lang w:val="de-DE"/>
        </w:rPr>
        <w:t xml:space="preserve"> Pogodne su za držanje otpada unutar mesta nastanka otpada, a izvan njega treba da s</w:t>
      </w:r>
      <w:r w:rsidR="0044585B" w:rsidRPr="005B106D">
        <w:rPr>
          <w:rFonts w:eastAsia="Arial Unicode MS"/>
          <w:sz w:val="20"/>
          <w:szCs w:val="20"/>
          <w:lang w:val="de-DE"/>
        </w:rPr>
        <w:t xml:space="preserve">e koriste samo ukoliko je mesto </w:t>
      </w:r>
      <w:r w:rsidRPr="005B106D">
        <w:rPr>
          <w:rFonts w:eastAsia="Arial Unicode MS"/>
          <w:sz w:val="20"/>
          <w:szCs w:val="20"/>
          <w:lang w:val="de-DE"/>
        </w:rPr>
        <w:t xml:space="preserve">sakupljanja </w:t>
      </w:r>
      <w:r w:rsidR="0044585B" w:rsidRPr="005B106D">
        <w:rPr>
          <w:rFonts w:eastAsia="Arial Unicode MS"/>
          <w:sz w:val="20"/>
          <w:szCs w:val="20"/>
          <w:lang w:val="de-DE"/>
        </w:rPr>
        <w:t xml:space="preserve">na vratima. One smanjuju i olakšavaju rad na </w:t>
      </w:r>
      <w:r w:rsidRPr="005B106D">
        <w:rPr>
          <w:rFonts w:eastAsia="Arial Unicode MS"/>
          <w:sz w:val="20"/>
          <w:szCs w:val="20"/>
          <w:lang w:val="de-DE"/>
        </w:rPr>
        <w:t>sakupljanju/pražnjenju k</w:t>
      </w:r>
      <w:r w:rsidR="0044585B" w:rsidRPr="005B106D">
        <w:rPr>
          <w:rFonts w:eastAsia="Arial Unicode MS"/>
          <w:sz w:val="20"/>
          <w:szCs w:val="20"/>
          <w:lang w:val="de-DE"/>
        </w:rPr>
        <w:t xml:space="preserve">oji se zahteva od </w:t>
      </w:r>
      <w:r w:rsidRPr="005B106D">
        <w:rPr>
          <w:rFonts w:eastAsia="Arial Unicode MS"/>
          <w:sz w:val="20"/>
          <w:szCs w:val="20"/>
          <w:lang w:val="de-DE"/>
        </w:rPr>
        <w:t>radnika koji sakuplja otpad</w:t>
      </w:r>
      <w:r w:rsidR="0044585B" w:rsidRPr="005B106D">
        <w:rPr>
          <w:rFonts w:eastAsia="Arial Unicode MS"/>
          <w:sz w:val="20"/>
          <w:szCs w:val="20"/>
          <w:lang w:val="de-DE"/>
        </w:rPr>
        <w:t xml:space="preserve">, pa je efikasnost ovakvog načina sakupljanja velika. </w:t>
      </w:r>
      <w:r w:rsidRPr="005B106D">
        <w:rPr>
          <w:rFonts w:eastAsia="Arial Unicode MS"/>
          <w:sz w:val="20"/>
          <w:szCs w:val="20"/>
          <w:lang w:val="de-DE"/>
        </w:rPr>
        <w:t>Plastične kese postavljene izvan zgrade privlače</w:t>
      </w:r>
      <w:r w:rsidR="0044585B" w:rsidRPr="005B106D">
        <w:rPr>
          <w:rFonts w:eastAsia="Arial Unicode MS"/>
          <w:sz w:val="20"/>
          <w:szCs w:val="20"/>
          <w:lang w:val="de-DE"/>
        </w:rPr>
        <w:t xml:space="preserve"> mačke, ptice, pacove i dr., što je jedan od glavnih uzroka da se otpad rastura po pločinicima i ivičnjacima ulica.</w:t>
      </w:r>
    </w:p>
    <w:p w:rsidR="0044585B" w:rsidRPr="005B106D" w:rsidRDefault="0044585B" w:rsidP="0044585B">
      <w:pPr>
        <w:autoSpaceDE w:val="0"/>
        <w:autoSpaceDN w:val="0"/>
        <w:adjustRightInd w:val="0"/>
        <w:jc w:val="both"/>
        <w:rPr>
          <w:rFonts w:eastAsia="Arial Unicode MS"/>
          <w:sz w:val="20"/>
          <w:szCs w:val="20"/>
          <w:lang w:val="de-DE"/>
        </w:rPr>
      </w:pPr>
      <w:r w:rsidRPr="005B106D">
        <w:rPr>
          <w:rFonts w:eastAsia="Arial Unicode MS"/>
          <w:b/>
          <w:sz w:val="20"/>
          <w:szCs w:val="20"/>
          <w:lang w:val="de-DE"/>
        </w:rPr>
        <w:t xml:space="preserve">Metalni ili plastični kruti kontejneri. </w:t>
      </w:r>
      <w:r w:rsidRPr="005B106D">
        <w:rPr>
          <w:rFonts w:eastAsia="Arial Unicode MS"/>
          <w:sz w:val="20"/>
          <w:szCs w:val="20"/>
          <w:lang w:val="de-DE"/>
        </w:rPr>
        <w:t xml:space="preserve">Samo kruti plastični ili metalni kontejneri, koji su proizvedeni namenski za držanje otpada i koji imaju poklopce koji ih čvrsto zatvaraju treba da se koriste ukoliko je mesto sakupljanja izvan zgrade. Obično su kapaciteta izmedju 100 i 150 litara. </w:t>
      </w:r>
    </w:p>
    <w:p w:rsidR="0044585B" w:rsidRPr="005B106D" w:rsidRDefault="0044585B" w:rsidP="00B914BC">
      <w:pPr>
        <w:autoSpaceDE w:val="0"/>
        <w:autoSpaceDN w:val="0"/>
        <w:adjustRightInd w:val="0"/>
        <w:jc w:val="both"/>
        <w:rPr>
          <w:rFonts w:eastAsia="Arial Unicode MS"/>
          <w:sz w:val="20"/>
          <w:szCs w:val="20"/>
          <w:lang w:val="de-DE"/>
        </w:rPr>
      </w:pPr>
      <w:r w:rsidRPr="005B106D">
        <w:rPr>
          <w:rFonts w:eastAsia="Arial Unicode MS"/>
          <w:b/>
          <w:sz w:val="20"/>
          <w:szCs w:val="20"/>
          <w:lang w:val="de-DE"/>
        </w:rPr>
        <w:t>Kante sa točkovima.</w:t>
      </w:r>
      <w:r w:rsidRPr="005B106D">
        <w:rPr>
          <w:rFonts w:eastAsia="Arial Unicode MS"/>
          <w:sz w:val="20"/>
          <w:szCs w:val="20"/>
          <w:lang w:val="de-DE"/>
        </w:rPr>
        <w:t xml:space="preserve"> Ovo je varijanta krutog kontejnera koji može da se gura na točkovima od mesta čuvanja do vozila za sakupljanje i da se potom prazni mehanički. Zato se ovde mora primeniti  polu ili potpuno automatizovani metod sakupljanja. </w:t>
      </w:r>
      <w:r w:rsidR="00B914BC" w:rsidRPr="005B106D">
        <w:rPr>
          <w:rFonts w:eastAsia="Arial Unicode MS"/>
          <w:sz w:val="20"/>
          <w:szCs w:val="20"/>
          <w:lang w:val="de-DE"/>
        </w:rPr>
        <w:t>J</w:t>
      </w:r>
      <w:r w:rsidRPr="005B106D">
        <w:rPr>
          <w:rFonts w:eastAsia="Arial Unicode MS"/>
          <w:sz w:val="20"/>
          <w:szCs w:val="20"/>
          <w:lang w:val="de-DE"/>
        </w:rPr>
        <w:t>edna kanta na toč</w:t>
      </w:r>
      <w:r w:rsidR="00B914BC" w:rsidRPr="005B106D">
        <w:rPr>
          <w:rFonts w:eastAsia="Arial Unicode MS"/>
          <w:sz w:val="20"/>
          <w:szCs w:val="20"/>
          <w:lang w:val="de-DE"/>
        </w:rPr>
        <w:t xml:space="preserve">kovima od </w:t>
      </w:r>
      <w:r w:rsidRPr="005B106D">
        <w:rPr>
          <w:rFonts w:eastAsia="Arial Unicode MS"/>
          <w:sz w:val="20"/>
          <w:szCs w:val="20"/>
          <w:lang w:val="de-DE"/>
        </w:rPr>
        <w:t>360 litara može da podnese dnevni otpad iz do 60 stambenih jedinica</w:t>
      </w:r>
      <w:r w:rsidR="00B914BC" w:rsidRPr="005B106D">
        <w:rPr>
          <w:rFonts w:eastAsia="Arial Unicode MS"/>
          <w:sz w:val="20"/>
          <w:szCs w:val="20"/>
          <w:lang w:val="de-DE"/>
        </w:rPr>
        <w:t xml:space="preserve">, a vek trajanja joj može biti i do 10 godina. </w:t>
      </w:r>
    </w:p>
    <w:p w:rsidR="003550C5" w:rsidRPr="005B106D" w:rsidRDefault="0044585B" w:rsidP="00B914BC">
      <w:pPr>
        <w:autoSpaceDE w:val="0"/>
        <w:autoSpaceDN w:val="0"/>
        <w:adjustRightInd w:val="0"/>
        <w:jc w:val="both"/>
        <w:rPr>
          <w:rFonts w:eastAsia="Arial Unicode MS"/>
          <w:sz w:val="20"/>
          <w:szCs w:val="20"/>
          <w:lang w:val="de-DE"/>
        </w:rPr>
      </w:pPr>
      <w:r w:rsidRPr="005B106D">
        <w:rPr>
          <w:rFonts w:eastAsia="Arial Unicode MS"/>
          <w:b/>
          <w:sz w:val="20"/>
          <w:szCs w:val="20"/>
          <w:lang w:val="de-DE"/>
        </w:rPr>
        <w:t>K</w:t>
      </w:r>
      <w:r w:rsidR="00B914BC" w:rsidRPr="005B106D">
        <w:rPr>
          <w:rFonts w:eastAsia="Arial Unicode MS"/>
          <w:b/>
          <w:sz w:val="20"/>
          <w:szCs w:val="20"/>
          <w:lang w:val="de-DE"/>
        </w:rPr>
        <w:t>ontejneri</w:t>
      </w:r>
      <w:r w:rsidR="00B914BC" w:rsidRPr="005B106D">
        <w:rPr>
          <w:rFonts w:eastAsia="Arial Unicode MS"/>
          <w:sz w:val="20"/>
          <w:szCs w:val="20"/>
          <w:lang w:val="de-DE"/>
        </w:rPr>
        <w:t xml:space="preserve"> </w:t>
      </w:r>
      <w:r w:rsidR="00B914BC" w:rsidRPr="005B106D">
        <w:rPr>
          <w:rFonts w:eastAsia="Arial Unicode MS"/>
          <w:b/>
          <w:sz w:val="20"/>
          <w:szCs w:val="20"/>
          <w:lang w:val="de-DE"/>
        </w:rPr>
        <w:t>za otpad</w:t>
      </w:r>
      <w:r w:rsidR="00B914BC" w:rsidRPr="005B106D">
        <w:rPr>
          <w:rFonts w:eastAsia="Arial Unicode MS"/>
          <w:sz w:val="20"/>
          <w:szCs w:val="20"/>
          <w:lang w:val="de-DE"/>
        </w:rPr>
        <w:t>. Ovi plastični ili metalni kontejneri su</w:t>
      </w:r>
      <w:r w:rsidRPr="005B106D">
        <w:rPr>
          <w:rFonts w:eastAsia="Arial Unicode MS"/>
          <w:sz w:val="20"/>
          <w:szCs w:val="20"/>
          <w:lang w:val="de-DE"/>
        </w:rPr>
        <w:t xml:space="preserve"> </w:t>
      </w:r>
      <w:r w:rsidR="00B914BC" w:rsidRPr="005B106D">
        <w:rPr>
          <w:rFonts w:eastAsia="Arial Unicode MS"/>
          <w:sz w:val="20"/>
          <w:szCs w:val="20"/>
          <w:lang w:val="de-DE"/>
        </w:rPr>
        <w:t>kapaciteta od 1 do 6 kubnih metara i tipično se koriste za lokacije za centralizovano sakupljanje otpada.</w:t>
      </w:r>
      <w:r w:rsidR="004D54AF" w:rsidRPr="005B106D">
        <w:rPr>
          <w:rFonts w:eastAsia="Arial Unicode MS"/>
          <w:sz w:val="20"/>
          <w:szCs w:val="20"/>
          <w:lang w:val="de-DE"/>
        </w:rPr>
        <w:t xml:space="preserve"> </w:t>
      </w:r>
      <w:r w:rsidRPr="005B106D">
        <w:rPr>
          <w:rFonts w:eastAsia="Arial Unicode MS"/>
          <w:sz w:val="20"/>
          <w:szCs w:val="20"/>
          <w:lang w:val="de-DE"/>
        </w:rPr>
        <w:t xml:space="preserve">Lokacije za </w:t>
      </w:r>
      <w:r w:rsidR="00B914BC" w:rsidRPr="005B106D">
        <w:rPr>
          <w:rFonts w:eastAsia="Arial Unicode MS"/>
          <w:sz w:val="20"/>
          <w:szCs w:val="20"/>
          <w:lang w:val="de-DE"/>
        </w:rPr>
        <w:t>central</w:t>
      </w:r>
      <w:r w:rsidR="004D54AF" w:rsidRPr="005B106D">
        <w:rPr>
          <w:rFonts w:eastAsia="Arial Unicode MS"/>
          <w:sz w:val="20"/>
          <w:szCs w:val="20"/>
          <w:lang w:val="de-DE"/>
        </w:rPr>
        <w:t>izovano</w:t>
      </w:r>
      <w:r w:rsidR="00B914BC" w:rsidRPr="005B106D">
        <w:rPr>
          <w:rFonts w:eastAsia="Arial Unicode MS"/>
          <w:sz w:val="20"/>
          <w:szCs w:val="20"/>
          <w:lang w:val="de-DE"/>
        </w:rPr>
        <w:t xml:space="preserve"> </w:t>
      </w:r>
      <w:r w:rsidRPr="005B106D">
        <w:rPr>
          <w:rFonts w:eastAsia="Arial Unicode MS"/>
          <w:sz w:val="20"/>
          <w:szCs w:val="20"/>
          <w:lang w:val="de-DE"/>
        </w:rPr>
        <w:t xml:space="preserve">sakupljanje otpada mogu biti potrebne </w:t>
      </w:r>
      <w:r w:rsidR="00B914BC" w:rsidRPr="005B106D">
        <w:rPr>
          <w:rFonts w:eastAsia="Arial Unicode MS"/>
          <w:sz w:val="20"/>
          <w:szCs w:val="20"/>
          <w:lang w:val="de-DE"/>
        </w:rPr>
        <w:t xml:space="preserve">i </w:t>
      </w:r>
      <w:r w:rsidRPr="005B106D">
        <w:rPr>
          <w:rFonts w:eastAsia="Arial Unicode MS"/>
          <w:sz w:val="20"/>
          <w:szCs w:val="20"/>
          <w:lang w:val="de-DE"/>
        </w:rPr>
        <w:t>u slučajevima</w:t>
      </w:r>
      <w:r w:rsidR="00B914BC" w:rsidRPr="005B106D">
        <w:rPr>
          <w:rFonts w:eastAsia="Arial Unicode MS"/>
          <w:sz w:val="20"/>
          <w:szCs w:val="20"/>
          <w:lang w:val="de-DE"/>
        </w:rPr>
        <w:t xml:space="preserve"> </w:t>
      </w:r>
      <w:r w:rsidRPr="005B106D">
        <w:rPr>
          <w:rFonts w:eastAsia="Arial Unicode MS"/>
          <w:sz w:val="20"/>
          <w:szCs w:val="20"/>
          <w:lang w:val="de-DE"/>
        </w:rPr>
        <w:t xml:space="preserve">kada širine ulica sprečavaju korišćenje konvencionalnih vozila za sakupljanje. </w:t>
      </w:r>
      <w:r w:rsidR="00B914BC" w:rsidRPr="005B106D">
        <w:rPr>
          <w:rFonts w:eastAsia="Arial Unicode MS"/>
          <w:sz w:val="20"/>
          <w:szCs w:val="20"/>
          <w:lang w:val="de-DE"/>
        </w:rPr>
        <w:t xml:space="preserve">Ovi kontejneri se mehanički (hidraulički) podižu i prazne u vozilo za sakupljanje otpada. Kante za otpad  treba da imaju poklopce koji ih čvrsto zatvaraju i da imaju visinu i širinu tako da korisnici mogu lako da ih otvore da bi ubacili otpad. </w:t>
      </w:r>
      <w:r w:rsidR="003550C5" w:rsidRPr="005B106D">
        <w:rPr>
          <w:rFonts w:eastAsia="Arial Unicode MS"/>
          <w:sz w:val="20"/>
          <w:szCs w:val="20"/>
          <w:lang w:val="de-DE"/>
        </w:rPr>
        <w:t>Relativno prostim mehanizmom može se obezbediti da stanovništvo ne dodiruje kontejner prilikom ub</w:t>
      </w:r>
      <w:r w:rsidR="00785EBF" w:rsidRPr="005B106D">
        <w:rPr>
          <w:rFonts w:eastAsia="Arial Unicode MS"/>
          <w:sz w:val="20"/>
          <w:szCs w:val="20"/>
          <w:lang w:val="de-DE"/>
        </w:rPr>
        <w:t>acivanja otpada u njega (slika 9</w:t>
      </w:r>
      <w:r w:rsidR="003550C5" w:rsidRPr="005B106D">
        <w:rPr>
          <w:rFonts w:eastAsia="Arial Unicode MS"/>
          <w:sz w:val="20"/>
          <w:szCs w:val="20"/>
          <w:lang w:val="de-DE"/>
        </w:rPr>
        <w:t>)</w:t>
      </w:r>
      <w:r w:rsidR="00785EBF" w:rsidRPr="005B106D">
        <w:rPr>
          <w:rFonts w:eastAsia="Arial Unicode MS"/>
          <w:sz w:val="20"/>
          <w:szCs w:val="20"/>
          <w:lang w:val="de-DE"/>
        </w:rPr>
        <w:t>.</w:t>
      </w:r>
    </w:p>
    <w:p w:rsidR="003550C5" w:rsidRDefault="005B106D" w:rsidP="00AF4C65">
      <w:pPr>
        <w:autoSpaceDE w:val="0"/>
        <w:autoSpaceDN w:val="0"/>
        <w:adjustRightInd w:val="0"/>
        <w:jc w:val="center"/>
        <w:rPr>
          <w:rFonts w:eastAsia="Arial Unicode MS"/>
          <w:sz w:val="20"/>
          <w:szCs w:val="20"/>
        </w:rPr>
      </w:pPr>
      <w:r>
        <w:rPr>
          <w:rFonts w:eastAsia="Arial Unicode MS"/>
          <w:noProof/>
          <w:sz w:val="20"/>
          <w:szCs w:val="20"/>
        </w:rPr>
        <w:drawing>
          <wp:inline distT="0" distB="0" distL="0" distR="0">
            <wp:extent cx="3321050" cy="2494280"/>
            <wp:effectExtent l="19050" t="0" r="0" b="0"/>
            <wp:docPr id="16" name="Picture 16" descr="20170729_073656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70729_073656 a"/>
                    <pic:cNvPicPr>
                      <a:picLocks noChangeAspect="1" noChangeArrowheads="1"/>
                    </pic:cNvPicPr>
                  </pic:nvPicPr>
                  <pic:blipFill>
                    <a:blip r:embed="rId22" cstate="print"/>
                    <a:srcRect/>
                    <a:stretch>
                      <a:fillRect/>
                    </a:stretch>
                  </pic:blipFill>
                  <pic:spPr bwMode="auto">
                    <a:xfrm>
                      <a:off x="0" y="0"/>
                      <a:ext cx="3321050" cy="2494280"/>
                    </a:xfrm>
                    <a:prstGeom prst="rect">
                      <a:avLst/>
                    </a:prstGeom>
                    <a:noFill/>
                    <a:ln w="9525">
                      <a:noFill/>
                      <a:miter lim="800000"/>
                      <a:headEnd/>
                      <a:tailEnd/>
                    </a:ln>
                  </pic:spPr>
                </pic:pic>
              </a:graphicData>
            </a:graphic>
          </wp:inline>
        </w:drawing>
      </w:r>
    </w:p>
    <w:p w:rsidR="00785EBF" w:rsidRDefault="00785EBF" w:rsidP="00AF4C65">
      <w:pPr>
        <w:autoSpaceDE w:val="0"/>
        <w:autoSpaceDN w:val="0"/>
        <w:adjustRightInd w:val="0"/>
        <w:jc w:val="center"/>
        <w:rPr>
          <w:rFonts w:eastAsia="Arial Unicode MS"/>
          <w:b/>
          <w:sz w:val="20"/>
          <w:szCs w:val="20"/>
        </w:rPr>
      </w:pPr>
    </w:p>
    <w:p w:rsidR="003550C5" w:rsidRPr="005B106D" w:rsidRDefault="00AF4C65" w:rsidP="00AF4C65">
      <w:pPr>
        <w:autoSpaceDE w:val="0"/>
        <w:autoSpaceDN w:val="0"/>
        <w:adjustRightInd w:val="0"/>
        <w:jc w:val="center"/>
        <w:rPr>
          <w:rFonts w:eastAsia="Arial Unicode MS"/>
          <w:sz w:val="20"/>
          <w:szCs w:val="20"/>
          <w:lang w:val="de-DE"/>
        </w:rPr>
      </w:pPr>
      <w:r w:rsidRPr="005B106D">
        <w:rPr>
          <w:rFonts w:eastAsia="Arial Unicode MS"/>
          <w:b/>
          <w:sz w:val="20"/>
          <w:szCs w:val="20"/>
          <w:lang w:val="de-DE"/>
        </w:rPr>
        <w:t xml:space="preserve">Slika </w:t>
      </w:r>
      <w:r w:rsidR="00785EBF" w:rsidRPr="005B106D">
        <w:rPr>
          <w:rFonts w:eastAsia="Arial Unicode MS"/>
          <w:b/>
          <w:sz w:val="20"/>
          <w:szCs w:val="20"/>
          <w:lang w:val="de-DE"/>
        </w:rPr>
        <w:t>9</w:t>
      </w:r>
      <w:r w:rsidRPr="005B106D">
        <w:rPr>
          <w:rFonts w:eastAsia="Arial Unicode MS"/>
          <w:b/>
          <w:sz w:val="20"/>
          <w:szCs w:val="20"/>
          <w:lang w:val="de-DE"/>
        </w:rPr>
        <w:t>.</w:t>
      </w:r>
      <w:r w:rsidRPr="005B106D">
        <w:rPr>
          <w:rFonts w:eastAsia="Arial Unicode MS"/>
          <w:sz w:val="20"/>
          <w:szCs w:val="20"/>
          <w:lang w:val="de-DE"/>
        </w:rPr>
        <w:t xml:space="preserve"> Kontejner sa nožnim mehanizmom za otvaranje</w:t>
      </w:r>
    </w:p>
    <w:p w:rsidR="00AF4C65" w:rsidRPr="005B106D" w:rsidRDefault="00AF4C65" w:rsidP="00B914BC">
      <w:pPr>
        <w:autoSpaceDE w:val="0"/>
        <w:autoSpaceDN w:val="0"/>
        <w:adjustRightInd w:val="0"/>
        <w:jc w:val="both"/>
        <w:rPr>
          <w:rFonts w:eastAsia="Arial Unicode MS"/>
          <w:sz w:val="20"/>
          <w:szCs w:val="20"/>
          <w:lang w:val="de-DE"/>
        </w:rPr>
      </w:pPr>
    </w:p>
    <w:p w:rsidR="003550C5" w:rsidRPr="005B106D" w:rsidRDefault="00AF4C65" w:rsidP="00B914BC">
      <w:pPr>
        <w:autoSpaceDE w:val="0"/>
        <w:autoSpaceDN w:val="0"/>
        <w:adjustRightInd w:val="0"/>
        <w:jc w:val="both"/>
        <w:rPr>
          <w:rFonts w:eastAsia="Arial Unicode MS"/>
          <w:sz w:val="20"/>
          <w:szCs w:val="20"/>
          <w:lang w:val="de-DE"/>
        </w:rPr>
      </w:pPr>
      <w:r w:rsidRPr="005B106D">
        <w:rPr>
          <w:rFonts w:eastAsia="Arial Unicode MS"/>
          <w:sz w:val="20"/>
          <w:szCs w:val="20"/>
          <w:lang w:val="de-DE"/>
        </w:rPr>
        <w:t>S obzirom na automatizaciju procesa sakupljanja, ovakav način sakupljanja je vrlo efikasan, a kontejneri su rentabilni s obzirom na vek trajanja i preko deset godina.</w:t>
      </w:r>
    </w:p>
    <w:p w:rsidR="0044585B" w:rsidRPr="005B106D" w:rsidRDefault="0044585B" w:rsidP="0044585B">
      <w:pPr>
        <w:autoSpaceDE w:val="0"/>
        <w:autoSpaceDN w:val="0"/>
        <w:adjustRightInd w:val="0"/>
        <w:jc w:val="both"/>
        <w:rPr>
          <w:rFonts w:eastAsia="Arial Unicode MS"/>
          <w:sz w:val="20"/>
          <w:szCs w:val="20"/>
          <w:lang w:val="de-DE"/>
        </w:rPr>
      </w:pPr>
    </w:p>
    <w:p w:rsidR="002F555B" w:rsidRDefault="002F555B" w:rsidP="002F555B">
      <w:pPr>
        <w:jc w:val="both"/>
        <w:rPr>
          <w:b/>
          <w:sz w:val="22"/>
          <w:szCs w:val="22"/>
          <w:lang w:val="de-DE"/>
        </w:rPr>
      </w:pPr>
      <w:r>
        <w:rPr>
          <w:b/>
          <w:sz w:val="22"/>
          <w:szCs w:val="22"/>
          <w:lang w:val="de-DE"/>
        </w:rPr>
        <w:t>3</w:t>
      </w:r>
      <w:r w:rsidRPr="008F5D47">
        <w:rPr>
          <w:b/>
          <w:sz w:val="22"/>
          <w:szCs w:val="22"/>
          <w:lang w:val="de-DE"/>
        </w:rPr>
        <w:t>.</w:t>
      </w:r>
      <w:r>
        <w:rPr>
          <w:b/>
          <w:sz w:val="22"/>
          <w:szCs w:val="22"/>
          <w:lang w:val="de-DE"/>
        </w:rPr>
        <w:t>4.</w:t>
      </w:r>
      <w:r w:rsidRPr="008F5D47">
        <w:rPr>
          <w:b/>
          <w:sz w:val="22"/>
          <w:szCs w:val="22"/>
          <w:lang w:val="de-DE"/>
        </w:rPr>
        <w:t xml:space="preserve"> </w:t>
      </w:r>
      <w:r>
        <w:rPr>
          <w:b/>
          <w:sz w:val="22"/>
          <w:szCs w:val="22"/>
          <w:lang w:val="de-DE"/>
        </w:rPr>
        <w:t>Učestalost sakupljanja</w:t>
      </w:r>
    </w:p>
    <w:p w:rsidR="002F555B" w:rsidRPr="002F555B" w:rsidRDefault="002F555B" w:rsidP="002F555B">
      <w:pPr>
        <w:jc w:val="both"/>
        <w:rPr>
          <w:b/>
          <w:sz w:val="20"/>
          <w:szCs w:val="20"/>
          <w:lang w:val="de-DE"/>
        </w:rPr>
      </w:pPr>
    </w:p>
    <w:p w:rsidR="002F555B" w:rsidRPr="002F555B" w:rsidRDefault="002F555B" w:rsidP="0069201F">
      <w:pPr>
        <w:autoSpaceDE w:val="0"/>
        <w:autoSpaceDN w:val="0"/>
        <w:adjustRightInd w:val="0"/>
        <w:jc w:val="both"/>
        <w:rPr>
          <w:rFonts w:eastAsia="Arial Unicode MS"/>
          <w:sz w:val="20"/>
          <w:szCs w:val="20"/>
        </w:rPr>
      </w:pPr>
      <w:r w:rsidRPr="005B106D">
        <w:rPr>
          <w:rFonts w:eastAsia="Arial Unicode MS"/>
          <w:sz w:val="20"/>
          <w:szCs w:val="20"/>
          <w:lang w:val="de-DE"/>
        </w:rPr>
        <w:t xml:space="preserve">Konačna strateška odluka koju treba doneti je koliko često treba sakupljati otpad iz domaćinstava i komercijalni otpad. U odluci o odgovarajućoj učestalosti sakupljanja moraju da se uzmu u obzir </w:t>
      </w:r>
      <w:r w:rsidR="00B914BC" w:rsidRPr="005B106D">
        <w:rPr>
          <w:rFonts w:eastAsia="Arial Unicode MS"/>
          <w:sz w:val="20"/>
          <w:szCs w:val="20"/>
          <w:lang w:val="de-DE"/>
        </w:rPr>
        <w:t>količine otpada koji nastaje u području sakupljanja</w:t>
      </w:r>
      <w:r w:rsidRPr="005B106D">
        <w:rPr>
          <w:rFonts w:eastAsia="Arial Unicode MS"/>
          <w:sz w:val="20"/>
          <w:szCs w:val="20"/>
          <w:lang w:val="de-DE"/>
        </w:rPr>
        <w:t xml:space="preserve"> i raspoloživi prostor za skladištenje. </w:t>
      </w:r>
      <w:r w:rsidR="00B914BC">
        <w:rPr>
          <w:rFonts w:eastAsia="Arial Unicode MS"/>
          <w:sz w:val="20"/>
          <w:szCs w:val="20"/>
        </w:rPr>
        <w:t xml:space="preserve">Kao opcije </w:t>
      </w:r>
      <w:r w:rsidRPr="002F555B">
        <w:rPr>
          <w:rFonts w:eastAsia="Arial Unicode MS"/>
          <w:sz w:val="20"/>
          <w:szCs w:val="20"/>
        </w:rPr>
        <w:t xml:space="preserve">učestalosti sakupljanja </w:t>
      </w:r>
      <w:r w:rsidR="0069201F">
        <w:rPr>
          <w:rFonts w:eastAsia="Arial Unicode MS"/>
          <w:sz w:val="20"/>
          <w:szCs w:val="20"/>
        </w:rPr>
        <w:t xml:space="preserve">mogu biti: </w:t>
      </w:r>
    </w:p>
    <w:p w:rsidR="0069201F" w:rsidRDefault="0069201F" w:rsidP="002F555B">
      <w:pPr>
        <w:numPr>
          <w:ilvl w:val="0"/>
          <w:numId w:val="16"/>
        </w:numPr>
        <w:autoSpaceDE w:val="0"/>
        <w:autoSpaceDN w:val="0"/>
        <w:adjustRightInd w:val="0"/>
        <w:jc w:val="both"/>
        <w:rPr>
          <w:rFonts w:eastAsia="Arial Unicode MS"/>
          <w:sz w:val="20"/>
          <w:szCs w:val="20"/>
        </w:rPr>
      </w:pPr>
      <w:r>
        <w:rPr>
          <w:rFonts w:eastAsia="Arial Unicode MS"/>
          <w:sz w:val="20"/>
          <w:szCs w:val="20"/>
        </w:rPr>
        <w:t xml:space="preserve">Sakupljanje </w:t>
      </w:r>
      <w:r w:rsidR="002F555B" w:rsidRPr="002F555B">
        <w:rPr>
          <w:rFonts w:eastAsia="Arial Unicode MS"/>
          <w:sz w:val="20"/>
          <w:szCs w:val="20"/>
        </w:rPr>
        <w:t>jednom nedeljno</w:t>
      </w:r>
    </w:p>
    <w:p w:rsidR="0069201F" w:rsidRDefault="0069201F" w:rsidP="002F555B">
      <w:pPr>
        <w:numPr>
          <w:ilvl w:val="0"/>
          <w:numId w:val="16"/>
        </w:numPr>
        <w:autoSpaceDE w:val="0"/>
        <w:autoSpaceDN w:val="0"/>
        <w:adjustRightInd w:val="0"/>
        <w:jc w:val="both"/>
        <w:rPr>
          <w:rFonts w:eastAsia="Arial Unicode MS"/>
          <w:sz w:val="20"/>
          <w:szCs w:val="20"/>
        </w:rPr>
      </w:pPr>
      <w:r>
        <w:rPr>
          <w:rFonts w:eastAsia="Arial Unicode MS"/>
          <w:sz w:val="20"/>
          <w:szCs w:val="20"/>
        </w:rPr>
        <w:t>Sakupljanje d</w:t>
      </w:r>
      <w:r w:rsidR="002F555B" w:rsidRPr="0069201F">
        <w:rPr>
          <w:rFonts w:eastAsia="Arial Unicode MS"/>
          <w:sz w:val="20"/>
          <w:szCs w:val="20"/>
        </w:rPr>
        <w:t>vaput nedeljno</w:t>
      </w:r>
    </w:p>
    <w:p w:rsidR="0069201F" w:rsidRDefault="0069201F" w:rsidP="0069201F">
      <w:pPr>
        <w:numPr>
          <w:ilvl w:val="0"/>
          <w:numId w:val="16"/>
        </w:numPr>
        <w:autoSpaceDE w:val="0"/>
        <w:autoSpaceDN w:val="0"/>
        <w:adjustRightInd w:val="0"/>
        <w:jc w:val="both"/>
        <w:rPr>
          <w:rFonts w:eastAsia="Arial Unicode MS"/>
          <w:sz w:val="20"/>
          <w:szCs w:val="20"/>
        </w:rPr>
      </w:pPr>
      <w:r>
        <w:rPr>
          <w:rFonts w:eastAsia="Arial Unicode MS"/>
          <w:sz w:val="20"/>
          <w:szCs w:val="20"/>
        </w:rPr>
        <w:t>S</w:t>
      </w:r>
      <w:r w:rsidR="002F555B" w:rsidRPr="0069201F">
        <w:rPr>
          <w:rFonts w:eastAsia="Arial Unicode MS"/>
          <w:sz w:val="20"/>
          <w:szCs w:val="20"/>
        </w:rPr>
        <w:t>vakodnevno</w:t>
      </w:r>
      <w:r>
        <w:rPr>
          <w:rFonts w:eastAsia="Arial Unicode MS"/>
          <w:sz w:val="20"/>
          <w:szCs w:val="20"/>
        </w:rPr>
        <w:t xml:space="preserve"> sakupljanje</w:t>
      </w:r>
    </w:p>
    <w:p w:rsidR="0069201F" w:rsidRDefault="0069201F" w:rsidP="0069201F">
      <w:pPr>
        <w:numPr>
          <w:ilvl w:val="0"/>
          <w:numId w:val="16"/>
        </w:numPr>
        <w:autoSpaceDE w:val="0"/>
        <w:autoSpaceDN w:val="0"/>
        <w:adjustRightInd w:val="0"/>
        <w:jc w:val="both"/>
        <w:rPr>
          <w:rFonts w:eastAsia="Arial Unicode MS"/>
          <w:sz w:val="20"/>
          <w:szCs w:val="20"/>
        </w:rPr>
      </w:pPr>
      <w:r>
        <w:rPr>
          <w:rFonts w:eastAsia="Arial Unicode MS"/>
          <w:sz w:val="20"/>
          <w:szCs w:val="20"/>
        </w:rPr>
        <w:t>O</w:t>
      </w:r>
      <w:r w:rsidR="002F555B" w:rsidRPr="0069201F">
        <w:rPr>
          <w:rFonts w:eastAsia="Arial Unicode MS"/>
          <w:sz w:val="20"/>
          <w:szCs w:val="20"/>
        </w:rPr>
        <w:t>stalo.</w:t>
      </w:r>
    </w:p>
    <w:p w:rsidR="0069201F" w:rsidRDefault="0069201F" w:rsidP="0069201F">
      <w:pPr>
        <w:autoSpaceDE w:val="0"/>
        <w:autoSpaceDN w:val="0"/>
        <w:adjustRightInd w:val="0"/>
        <w:jc w:val="both"/>
        <w:rPr>
          <w:rFonts w:eastAsia="Arial Unicode MS"/>
          <w:sz w:val="20"/>
          <w:szCs w:val="20"/>
        </w:rPr>
      </w:pPr>
    </w:p>
    <w:p w:rsidR="00725C5D" w:rsidRDefault="0069201F" w:rsidP="0069201F">
      <w:pPr>
        <w:autoSpaceDE w:val="0"/>
        <w:autoSpaceDN w:val="0"/>
        <w:adjustRightInd w:val="0"/>
        <w:jc w:val="both"/>
        <w:rPr>
          <w:rFonts w:eastAsia="Arial Unicode MS"/>
          <w:sz w:val="20"/>
          <w:szCs w:val="20"/>
        </w:rPr>
      </w:pPr>
      <w:r>
        <w:rPr>
          <w:rFonts w:eastAsia="Arial Unicode MS"/>
          <w:sz w:val="20"/>
          <w:szCs w:val="20"/>
        </w:rPr>
        <w:t>U Srbiji se, u samostalnim domaćinstvima, otpad, po pravilu, sakuplja jednom nedeljno, a u zgradama (blokovsko sakupljanje) svakodnevno.</w:t>
      </w:r>
    </w:p>
    <w:p w:rsidR="00725C5D" w:rsidRDefault="00725C5D" w:rsidP="003550C5">
      <w:pPr>
        <w:jc w:val="both"/>
        <w:rPr>
          <w:i/>
          <w:sz w:val="20"/>
        </w:rPr>
      </w:pPr>
    </w:p>
    <w:p w:rsidR="00AE4CC5" w:rsidRDefault="00AE4CC5" w:rsidP="003550C5">
      <w:pPr>
        <w:jc w:val="both"/>
        <w:rPr>
          <w:i/>
          <w:sz w:val="20"/>
        </w:rPr>
      </w:pPr>
    </w:p>
    <w:p w:rsidR="00AE4CC5" w:rsidRDefault="00AE4CC5" w:rsidP="003550C5">
      <w:pPr>
        <w:jc w:val="both"/>
        <w:rPr>
          <w:i/>
          <w:sz w:val="20"/>
        </w:rPr>
      </w:pPr>
    </w:p>
    <w:p w:rsidR="00AE4CC5" w:rsidRPr="005B106D" w:rsidRDefault="00AE4CC5" w:rsidP="003550C5">
      <w:pPr>
        <w:jc w:val="both"/>
        <w:rPr>
          <w:i/>
          <w:sz w:val="20"/>
        </w:rPr>
      </w:pPr>
    </w:p>
    <w:p w:rsidR="00725C5D" w:rsidRPr="005B106D" w:rsidRDefault="00725C5D" w:rsidP="00725C5D">
      <w:pPr>
        <w:jc w:val="both"/>
        <w:rPr>
          <w:sz w:val="20"/>
        </w:rPr>
      </w:pPr>
    </w:p>
    <w:p w:rsidR="00725C5D" w:rsidRPr="005B106D" w:rsidRDefault="00302F32" w:rsidP="003550C5">
      <w:pPr>
        <w:jc w:val="both"/>
        <w:rPr>
          <w:sz w:val="22"/>
          <w:szCs w:val="22"/>
        </w:rPr>
      </w:pPr>
      <w:r w:rsidRPr="005B106D">
        <w:rPr>
          <w:b/>
          <w:sz w:val="22"/>
          <w:szCs w:val="22"/>
        </w:rPr>
        <w:t>4</w:t>
      </w:r>
      <w:r w:rsidR="00725C5D" w:rsidRPr="005B106D">
        <w:rPr>
          <w:b/>
          <w:sz w:val="22"/>
          <w:szCs w:val="22"/>
        </w:rPr>
        <w:t>. ZAKLJUČAK</w:t>
      </w:r>
    </w:p>
    <w:p w:rsidR="00725C5D" w:rsidRPr="005B106D" w:rsidRDefault="00725C5D" w:rsidP="003550C5">
      <w:pPr>
        <w:jc w:val="both"/>
        <w:rPr>
          <w:sz w:val="20"/>
        </w:rPr>
      </w:pPr>
    </w:p>
    <w:p w:rsidR="004D681E" w:rsidRPr="005B106D" w:rsidRDefault="003550C5" w:rsidP="003550C5">
      <w:pPr>
        <w:autoSpaceDE w:val="0"/>
        <w:autoSpaceDN w:val="0"/>
        <w:adjustRightInd w:val="0"/>
        <w:jc w:val="both"/>
        <w:rPr>
          <w:rFonts w:eastAsia="Calibri"/>
          <w:sz w:val="20"/>
          <w:szCs w:val="20"/>
          <w:lang w:val="hr-HR"/>
        </w:rPr>
      </w:pPr>
      <w:r w:rsidRPr="003550C5">
        <w:rPr>
          <w:rFonts w:eastAsia="Calibri"/>
          <w:sz w:val="20"/>
          <w:szCs w:val="20"/>
        </w:rPr>
        <w:t>Sakupljanje i odvoženje otpada predstavlja</w:t>
      </w:r>
      <w:r w:rsidR="004D681E">
        <w:rPr>
          <w:rFonts w:eastAsia="Calibri"/>
          <w:sz w:val="20"/>
          <w:szCs w:val="20"/>
        </w:rPr>
        <w:t>,</w:t>
      </w:r>
      <w:r w:rsidRPr="003550C5">
        <w:rPr>
          <w:rFonts w:eastAsia="Calibri"/>
          <w:sz w:val="20"/>
          <w:szCs w:val="20"/>
        </w:rPr>
        <w:t xml:space="preserve"> </w:t>
      </w:r>
      <w:r w:rsidR="004D681E">
        <w:rPr>
          <w:sz w:val="20"/>
          <w:szCs w:val="20"/>
          <w:lang w:val="hr-HR"/>
        </w:rPr>
        <w:t>verovatno, najvažniji</w:t>
      </w:r>
      <w:r w:rsidRPr="003550C5">
        <w:rPr>
          <w:sz w:val="20"/>
          <w:szCs w:val="20"/>
          <w:lang w:val="hr-HR"/>
        </w:rPr>
        <w:t xml:space="preserve"> deo sistema upravljanja otpadom</w:t>
      </w:r>
      <w:r w:rsidRPr="004D681E">
        <w:rPr>
          <w:sz w:val="20"/>
          <w:szCs w:val="20"/>
          <w:lang w:val="hr-HR"/>
        </w:rPr>
        <w:t>.</w:t>
      </w:r>
      <w:r w:rsidRPr="003550C5">
        <w:rPr>
          <w:color w:val="FF0000"/>
          <w:sz w:val="20"/>
          <w:szCs w:val="20"/>
          <w:lang w:val="hr-HR"/>
        </w:rPr>
        <w:t xml:space="preserve"> </w:t>
      </w:r>
      <w:r w:rsidR="004D681E" w:rsidRPr="0007595F">
        <w:rPr>
          <w:sz w:val="20"/>
          <w:szCs w:val="20"/>
          <w:lang w:val="hr-HR"/>
        </w:rPr>
        <w:t>Kako š</w:t>
      </w:r>
      <w:r w:rsidRPr="003550C5">
        <w:rPr>
          <w:rFonts w:eastAsia="Calibri"/>
          <w:sz w:val="20"/>
          <w:szCs w:val="20"/>
        </w:rPr>
        <w:t>ema</w:t>
      </w:r>
      <w:r w:rsidRPr="005B106D">
        <w:rPr>
          <w:rFonts w:eastAsia="Calibri"/>
          <w:sz w:val="20"/>
          <w:szCs w:val="20"/>
          <w:lang w:val="hr-HR"/>
        </w:rPr>
        <w:t xml:space="preserve"> </w:t>
      </w:r>
      <w:r w:rsidRPr="003550C5">
        <w:rPr>
          <w:rFonts w:eastAsia="Calibri"/>
          <w:sz w:val="20"/>
          <w:szCs w:val="20"/>
        </w:rPr>
        <w:t>nastajanja</w:t>
      </w:r>
      <w:r w:rsidRPr="005B106D">
        <w:rPr>
          <w:rFonts w:eastAsia="Calibri"/>
          <w:sz w:val="20"/>
          <w:szCs w:val="20"/>
          <w:lang w:val="hr-HR"/>
        </w:rPr>
        <w:t xml:space="preserve"> </w:t>
      </w:r>
      <w:r w:rsidRPr="003550C5">
        <w:rPr>
          <w:rFonts w:eastAsia="Calibri"/>
          <w:sz w:val="20"/>
          <w:szCs w:val="20"/>
        </w:rPr>
        <w:t>otpada</w:t>
      </w:r>
      <w:r w:rsidRPr="005B106D">
        <w:rPr>
          <w:rFonts w:eastAsia="Calibri"/>
          <w:sz w:val="20"/>
          <w:szCs w:val="20"/>
          <w:lang w:val="hr-HR"/>
        </w:rPr>
        <w:t xml:space="preserve"> </w:t>
      </w:r>
      <w:r w:rsidRPr="003550C5">
        <w:rPr>
          <w:rFonts w:eastAsia="Calibri"/>
          <w:sz w:val="20"/>
          <w:szCs w:val="20"/>
        </w:rPr>
        <w:t>postaje</w:t>
      </w:r>
      <w:r w:rsidRPr="005B106D">
        <w:rPr>
          <w:rFonts w:eastAsia="Calibri"/>
          <w:sz w:val="20"/>
          <w:szCs w:val="20"/>
          <w:lang w:val="hr-HR"/>
        </w:rPr>
        <w:t xml:space="preserve"> </w:t>
      </w:r>
      <w:r w:rsidRPr="003550C5">
        <w:rPr>
          <w:rFonts w:eastAsia="Calibri"/>
          <w:sz w:val="20"/>
          <w:szCs w:val="20"/>
        </w:rPr>
        <w:t>sve</w:t>
      </w:r>
      <w:r w:rsidRPr="005B106D">
        <w:rPr>
          <w:rFonts w:eastAsia="Calibri"/>
          <w:sz w:val="20"/>
          <w:szCs w:val="20"/>
          <w:lang w:val="hr-HR"/>
        </w:rPr>
        <w:t xml:space="preserve"> </w:t>
      </w:r>
      <w:r w:rsidRPr="003550C5">
        <w:rPr>
          <w:rFonts w:eastAsia="Calibri"/>
          <w:sz w:val="20"/>
          <w:szCs w:val="20"/>
        </w:rPr>
        <w:t>slo</w:t>
      </w:r>
      <w:r w:rsidRPr="005B106D">
        <w:rPr>
          <w:rFonts w:eastAsia="Calibri"/>
          <w:sz w:val="20"/>
          <w:szCs w:val="20"/>
          <w:lang w:val="hr-HR"/>
        </w:rPr>
        <w:t>ž</w:t>
      </w:r>
      <w:r w:rsidRPr="003550C5">
        <w:rPr>
          <w:rFonts w:eastAsia="Calibri"/>
          <w:sz w:val="20"/>
          <w:szCs w:val="20"/>
        </w:rPr>
        <w:t>enija</w:t>
      </w:r>
      <w:r w:rsidR="004D681E" w:rsidRPr="005B106D">
        <w:rPr>
          <w:rFonts w:eastAsia="Calibri"/>
          <w:sz w:val="20"/>
          <w:szCs w:val="20"/>
          <w:lang w:val="hr-HR"/>
        </w:rPr>
        <w:t xml:space="preserve">, </w:t>
      </w:r>
      <w:r w:rsidR="004D681E">
        <w:rPr>
          <w:rFonts w:eastAsia="Calibri"/>
          <w:sz w:val="20"/>
          <w:szCs w:val="20"/>
        </w:rPr>
        <w:t>a</w:t>
      </w:r>
      <w:r w:rsidR="004D681E" w:rsidRPr="005B106D">
        <w:rPr>
          <w:rFonts w:eastAsia="Calibri"/>
          <w:sz w:val="20"/>
          <w:szCs w:val="20"/>
          <w:lang w:val="hr-HR"/>
        </w:rPr>
        <w:t xml:space="preserve"> </w:t>
      </w:r>
      <w:r w:rsidR="004D681E">
        <w:rPr>
          <w:rFonts w:eastAsia="Calibri"/>
          <w:sz w:val="20"/>
          <w:szCs w:val="20"/>
        </w:rPr>
        <w:t>pri</w:t>
      </w:r>
      <w:r w:rsidR="004D681E" w:rsidRPr="005B106D">
        <w:rPr>
          <w:rFonts w:eastAsia="Calibri"/>
          <w:sz w:val="20"/>
          <w:szCs w:val="20"/>
          <w:lang w:val="hr-HR"/>
        </w:rPr>
        <w:t xml:space="preserve"> </w:t>
      </w:r>
      <w:r w:rsidR="004D681E">
        <w:rPr>
          <w:rFonts w:eastAsia="Calibri"/>
          <w:sz w:val="20"/>
          <w:szCs w:val="20"/>
        </w:rPr>
        <w:t>tome</w:t>
      </w:r>
      <w:r w:rsidR="004D681E" w:rsidRPr="005B106D">
        <w:rPr>
          <w:rFonts w:eastAsia="Calibri"/>
          <w:sz w:val="20"/>
          <w:szCs w:val="20"/>
          <w:lang w:val="hr-HR"/>
        </w:rPr>
        <w:t xml:space="preserve"> </w:t>
      </w:r>
      <w:r w:rsidR="004D681E">
        <w:rPr>
          <w:rFonts w:eastAsia="Calibri"/>
          <w:sz w:val="20"/>
          <w:szCs w:val="20"/>
        </w:rPr>
        <w:t>se</w:t>
      </w:r>
      <w:r w:rsidR="004D681E" w:rsidRPr="005B106D">
        <w:rPr>
          <w:rFonts w:eastAsia="Calibri"/>
          <w:sz w:val="20"/>
          <w:szCs w:val="20"/>
          <w:lang w:val="hr-HR"/>
        </w:rPr>
        <w:t xml:space="preserve"> </w:t>
      </w:r>
      <w:r w:rsidR="004D681E">
        <w:rPr>
          <w:rFonts w:eastAsia="Calibri"/>
          <w:sz w:val="20"/>
          <w:szCs w:val="20"/>
        </w:rPr>
        <w:t>i</w:t>
      </w:r>
      <w:r w:rsidRPr="005B106D">
        <w:rPr>
          <w:rFonts w:eastAsia="Calibri"/>
          <w:sz w:val="20"/>
          <w:szCs w:val="20"/>
          <w:lang w:val="hr-HR"/>
        </w:rPr>
        <w:t xml:space="preserve"> </w:t>
      </w:r>
      <w:r w:rsidRPr="003550C5">
        <w:rPr>
          <w:rFonts w:eastAsia="Calibri"/>
          <w:sz w:val="20"/>
          <w:szCs w:val="20"/>
        </w:rPr>
        <w:t>ukupn</w:t>
      </w:r>
      <w:r w:rsidR="004D681E">
        <w:rPr>
          <w:rFonts w:eastAsia="Calibri"/>
          <w:sz w:val="20"/>
          <w:szCs w:val="20"/>
        </w:rPr>
        <w:t>e</w:t>
      </w:r>
      <w:r w:rsidRPr="005B106D">
        <w:rPr>
          <w:rFonts w:eastAsia="Calibri"/>
          <w:sz w:val="20"/>
          <w:szCs w:val="20"/>
          <w:lang w:val="hr-HR"/>
        </w:rPr>
        <w:t xml:space="preserve">  </w:t>
      </w:r>
      <w:r w:rsidRPr="003550C5">
        <w:rPr>
          <w:rFonts w:eastAsia="Calibri"/>
          <w:sz w:val="20"/>
          <w:szCs w:val="20"/>
        </w:rPr>
        <w:t>koli</w:t>
      </w:r>
      <w:r w:rsidRPr="005B106D">
        <w:rPr>
          <w:rFonts w:eastAsia="Calibri"/>
          <w:sz w:val="20"/>
          <w:szCs w:val="20"/>
          <w:lang w:val="hr-HR"/>
        </w:rPr>
        <w:t>č</w:t>
      </w:r>
      <w:r w:rsidRPr="003550C5">
        <w:rPr>
          <w:rFonts w:eastAsia="Calibri"/>
          <w:sz w:val="20"/>
          <w:szCs w:val="20"/>
        </w:rPr>
        <w:t>in</w:t>
      </w:r>
      <w:r w:rsidR="004D681E">
        <w:rPr>
          <w:rFonts w:eastAsia="Calibri"/>
          <w:sz w:val="20"/>
          <w:szCs w:val="20"/>
        </w:rPr>
        <w:t>e</w:t>
      </w:r>
      <w:r w:rsidRPr="005B106D">
        <w:rPr>
          <w:rFonts w:eastAsia="Calibri"/>
          <w:sz w:val="20"/>
          <w:szCs w:val="20"/>
          <w:lang w:val="hr-HR"/>
        </w:rPr>
        <w:t xml:space="preserve"> </w:t>
      </w:r>
      <w:r w:rsidRPr="003550C5">
        <w:rPr>
          <w:rFonts w:eastAsia="Calibri"/>
          <w:sz w:val="20"/>
          <w:szCs w:val="20"/>
        </w:rPr>
        <w:t>otpada</w:t>
      </w:r>
      <w:r w:rsidRPr="005B106D">
        <w:rPr>
          <w:rFonts w:eastAsia="Calibri"/>
          <w:sz w:val="20"/>
          <w:szCs w:val="20"/>
          <w:lang w:val="hr-HR"/>
        </w:rPr>
        <w:t xml:space="preserve"> </w:t>
      </w:r>
      <w:r w:rsidR="004D681E">
        <w:rPr>
          <w:rFonts w:eastAsia="Calibri"/>
          <w:sz w:val="20"/>
          <w:szCs w:val="20"/>
        </w:rPr>
        <w:t>stalno</w:t>
      </w:r>
      <w:r w:rsidRPr="005B106D">
        <w:rPr>
          <w:rFonts w:eastAsia="Calibri"/>
          <w:sz w:val="20"/>
          <w:szCs w:val="20"/>
          <w:lang w:val="hr-HR"/>
        </w:rPr>
        <w:t xml:space="preserve"> </w:t>
      </w:r>
      <w:r w:rsidRPr="003550C5">
        <w:rPr>
          <w:rFonts w:eastAsia="Calibri"/>
          <w:sz w:val="20"/>
          <w:szCs w:val="20"/>
        </w:rPr>
        <w:t>pove</w:t>
      </w:r>
      <w:r w:rsidRPr="005B106D">
        <w:rPr>
          <w:rFonts w:eastAsia="Calibri"/>
          <w:sz w:val="20"/>
          <w:szCs w:val="20"/>
          <w:lang w:val="hr-HR"/>
        </w:rPr>
        <w:t>ć</w:t>
      </w:r>
      <w:r w:rsidRPr="003550C5">
        <w:rPr>
          <w:rFonts w:eastAsia="Calibri"/>
          <w:sz w:val="20"/>
          <w:szCs w:val="20"/>
        </w:rPr>
        <w:t>ava</w:t>
      </w:r>
      <w:r w:rsidR="004D681E">
        <w:rPr>
          <w:rFonts w:eastAsia="Calibri"/>
          <w:sz w:val="20"/>
          <w:szCs w:val="20"/>
        </w:rPr>
        <w:t>ju</w:t>
      </w:r>
      <w:r w:rsidRPr="005B106D">
        <w:rPr>
          <w:rFonts w:eastAsia="Calibri"/>
          <w:sz w:val="20"/>
          <w:szCs w:val="20"/>
          <w:lang w:val="hr-HR"/>
        </w:rPr>
        <w:t xml:space="preserve">, </w:t>
      </w:r>
      <w:r w:rsidRPr="003550C5">
        <w:rPr>
          <w:rFonts w:eastAsia="Calibri"/>
          <w:sz w:val="20"/>
          <w:szCs w:val="20"/>
        </w:rPr>
        <w:t>organizacija</w:t>
      </w:r>
      <w:r w:rsidRPr="005B106D">
        <w:rPr>
          <w:rFonts w:eastAsia="Calibri"/>
          <w:sz w:val="20"/>
          <w:szCs w:val="20"/>
          <w:lang w:val="hr-HR"/>
        </w:rPr>
        <w:t xml:space="preserve"> </w:t>
      </w:r>
      <w:r w:rsidRPr="003550C5">
        <w:rPr>
          <w:rFonts w:eastAsia="Calibri"/>
          <w:sz w:val="20"/>
          <w:szCs w:val="20"/>
        </w:rPr>
        <w:t>sakupljanja</w:t>
      </w:r>
      <w:r w:rsidRPr="005B106D">
        <w:rPr>
          <w:rFonts w:eastAsia="Calibri"/>
          <w:sz w:val="20"/>
          <w:szCs w:val="20"/>
          <w:lang w:val="hr-HR"/>
        </w:rPr>
        <w:t xml:space="preserve">  </w:t>
      </w:r>
      <w:r w:rsidRPr="003550C5">
        <w:rPr>
          <w:rFonts w:eastAsia="Calibri"/>
          <w:sz w:val="20"/>
          <w:szCs w:val="20"/>
        </w:rPr>
        <w:t>i</w:t>
      </w:r>
      <w:r w:rsidRPr="005B106D">
        <w:rPr>
          <w:rFonts w:eastAsia="Calibri"/>
          <w:sz w:val="20"/>
          <w:szCs w:val="20"/>
          <w:lang w:val="hr-HR"/>
        </w:rPr>
        <w:t xml:space="preserve">  </w:t>
      </w:r>
      <w:r w:rsidRPr="003550C5">
        <w:rPr>
          <w:rFonts w:eastAsia="Calibri"/>
          <w:sz w:val="20"/>
          <w:szCs w:val="20"/>
        </w:rPr>
        <w:t>odno</w:t>
      </w:r>
      <w:r w:rsidRPr="005B106D">
        <w:rPr>
          <w:rFonts w:eastAsia="Calibri"/>
          <w:sz w:val="20"/>
          <w:szCs w:val="20"/>
          <w:lang w:val="hr-HR"/>
        </w:rPr>
        <w:t>š</w:t>
      </w:r>
      <w:r w:rsidRPr="003550C5">
        <w:rPr>
          <w:rFonts w:eastAsia="Calibri"/>
          <w:sz w:val="20"/>
          <w:szCs w:val="20"/>
        </w:rPr>
        <w:t>enja</w:t>
      </w:r>
      <w:r w:rsidRPr="005B106D">
        <w:rPr>
          <w:rFonts w:eastAsia="Calibri"/>
          <w:sz w:val="20"/>
          <w:szCs w:val="20"/>
          <w:lang w:val="hr-HR"/>
        </w:rPr>
        <w:t xml:space="preserve"> </w:t>
      </w:r>
      <w:r w:rsidRPr="003550C5">
        <w:rPr>
          <w:rFonts w:eastAsia="Calibri"/>
          <w:sz w:val="20"/>
          <w:szCs w:val="20"/>
        </w:rPr>
        <w:t>otpada</w:t>
      </w:r>
      <w:r w:rsidRPr="005B106D">
        <w:rPr>
          <w:rFonts w:eastAsia="Calibri"/>
          <w:sz w:val="20"/>
          <w:szCs w:val="20"/>
          <w:lang w:val="hr-HR"/>
        </w:rPr>
        <w:t xml:space="preserve"> </w:t>
      </w:r>
      <w:r w:rsidRPr="003550C5">
        <w:rPr>
          <w:rFonts w:eastAsia="Calibri"/>
          <w:sz w:val="20"/>
          <w:szCs w:val="20"/>
        </w:rPr>
        <w:t>postaje</w:t>
      </w:r>
      <w:r w:rsidRPr="005B106D">
        <w:rPr>
          <w:rFonts w:eastAsia="Calibri"/>
          <w:sz w:val="20"/>
          <w:szCs w:val="20"/>
          <w:lang w:val="hr-HR"/>
        </w:rPr>
        <w:t xml:space="preserve"> </w:t>
      </w:r>
      <w:r w:rsidRPr="003550C5">
        <w:rPr>
          <w:rFonts w:eastAsia="Calibri"/>
          <w:sz w:val="20"/>
          <w:szCs w:val="20"/>
        </w:rPr>
        <w:t>sve</w:t>
      </w:r>
      <w:r w:rsidRPr="005B106D">
        <w:rPr>
          <w:rFonts w:eastAsia="Calibri"/>
          <w:sz w:val="20"/>
          <w:szCs w:val="20"/>
          <w:lang w:val="hr-HR"/>
        </w:rPr>
        <w:t xml:space="preserve"> </w:t>
      </w:r>
      <w:r w:rsidRPr="003550C5">
        <w:rPr>
          <w:rFonts w:eastAsia="Calibri"/>
          <w:sz w:val="20"/>
          <w:szCs w:val="20"/>
        </w:rPr>
        <w:t>te</w:t>
      </w:r>
      <w:r w:rsidRPr="005B106D">
        <w:rPr>
          <w:rFonts w:eastAsia="Calibri"/>
          <w:sz w:val="20"/>
          <w:szCs w:val="20"/>
          <w:lang w:val="hr-HR"/>
        </w:rPr>
        <w:t>ž</w:t>
      </w:r>
      <w:r w:rsidRPr="003550C5">
        <w:rPr>
          <w:rFonts w:eastAsia="Calibri"/>
          <w:sz w:val="20"/>
          <w:szCs w:val="20"/>
        </w:rPr>
        <w:t>a</w:t>
      </w:r>
      <w:r w:rsidRPr="005B106D">
        <w:rPr>
          <w:rFonts w:eastAsia="Calibri"/>
          <w:sz w:val="20"/>
          <w:szCs w:val="20"/>
          <w:lang w:val="hr-HR"/>
        </w:rPr>
        <w:t xml:space="preserve"> </w:t>
      </w:r>
      <w:r w:rsidRPr="003550C5">
        <w:rPr>
          <w:rFonts w:eastAsia="Calibri"/>
          <w:sz w:val="20"/>
          <w:szCs w:val="20"/>
        </w:rPr>
        <w:t>i</w:t>
      </w:r>
      <w:r w:rsidRPr="005B106D">
        <w:rPr>
          <w:rFonts w:eastAsia="Calibri"/>
          <w:sz w:val="20"/>
          <w:szCs w:val="20"/>
          <w:lang w:val="hr-HR"/>
        </w:rPr>
        <w:t xml:space="preserve"> </w:t>
      </w:r>
      <w:r w:rsidRPr="003550C5">
        <w:rPr>
          <w:rFonts w:eastAsia="Calibri"/>
          <w:sz w:val="20"/>
          <w:szCs w:val="20"/>
        </w:rPr>
        <w:t>slo</w:t>
      </w:r>
      <w:r w:rsidRPr="005B106D">
        <w:rPr>
          <w:rFonts w:eastAsia="Calibri"/>
          <w:sz w:val="20"/>
          <w:szCs w:val="20"/>
          <w:lang w:val="hr-HR"/>
        </w:rPr>
        <w:t>ž</w:t>
      </w:r>
      <w:r w:rsidRPr="003550C5">
        <w:rPr>
          <w:rFonts w:eastAsia="Calibri"/>
          <w:sz w:val="20"/>
          <w:szCs w:val="20"/>
        </w:rPr>
        <w:t>enija</w:t>
      </w:r>
      <w:r w:rsidR="004D681E" w:rsidRPr="005B106D">
        <w:rPr>
          <w:rFonts w:eastAsia="Calibri"/>
          <w:sz w:val="20"/>
          <w:szCs w:val="20"/>
          <w:lang w:val="hr-HR"/>
        </w:rPr>
        <w:t>.</w:t>
      </w:r>
      <w:r w:rsidRPr="005B106D">
        <w:rPr>
          <w:rFonts w:eastAsia="Calibri"/>
          <w:sz w:val="20"/>
          <w:szCs w:val="20"/>
          <w:lang w:val="hr-HR"/>
        </w:rPr>
        <w:t xml:space="preserve"> </w:t>
      </w:r>
      <w:r w:rsidR="0007595F">
        <w:rPr>
          <w:rFonts w:eastAsia="Calibri"/>
          <w:sz w:val="20"/>
          <w:szCs w:val="20"/>
        </w:rPr>
        <w:t>Javna</w:t>
      </w:r>
      <w:r w:rsidR="0007595F" w:rsidRPr="005B106D">
        <w:rPr>
          <w:rFonts w:eastAsia="Calibri"/>
          <w:sz w:val="20"/>
          <w:szCs w:val="20"/>
          <w:lang w:val="hr-HR"/>
        </w:rPr>
        <w:t xml:space="preserve"> </w:t>
      </w:r>
      <w:r w:rsidR="0007595F">
        <w:rPr>
          <w:rFonts w:eastAsia="Calibri"/>
          <w:sz w:val="20"/>
          <w:szCs w:val="20"/>
        </w:rPr>
        <w:t>komunalna</w:t>
      </w:r>
      <w:r w:rsidR="0007595F" w:rsidRPr="005B106D">
        <w:rPr>
          <w:rFonts w:eastAsia="Calibri"/>
          <w:sz w:val="20"/>
          <w:szCs w:val="20"/>
          <w:lang w:val="hr-HR"/>
        </w:rPr>
        <w:t xml:space="preserve"> </w:t>
      </w:r>
      <w:r w:rsidR="0007595F">
        <w:rPr>
          <w:rFonts w:eastAsia="Calibri"/>
          <w:sz w:val="20"/>
          <w:szCs w:val="20"/>
        </w:rPr>
        <w:t>preduze</w:t>
      </w:r>
      <w:r w:rsidR="0007595F" w:rsidRPr="005B106D">
        <w:rPr>
          <w:rFonts w:eastAsia="Calibri"/>
          <w:sz w:val="20"/>
          <w:szCs w:val="20"/>
          <w:lang w:val="hr-HR"/>
        </w:rPr>
        <w:t>ć</w:t>
      </w:r>
      <w:r w:rsidR="0007595F">
        <w:rPr>
          <w:rFonts w:eastAsia="Calibri"/>
          <w:sz w:val="20"/>
          <w:szCs w:val="20"/>
        </w:rPr>
        <w:t>a</w:t>
      </w:r>
      <w:r w:rsidR="0007595F" w:rsidRPr="005B106D">
        <w:rPr>
          <w:rFonts w:eastAsia="Calibri"/>
          <w:sz w:val="20"/>
          <w:szCs w:val="20"/>
          <w:lang w:val="hr-HR"/>
        </w:rPr>
        <w:t xml:space="preserve">, </w:t>
      </w:r>
      <w:r w:rsidR="0007595F">
        <w:rPr>
          <w:rFonts w:eastAsia="Calibri"/>
          <w:sz w:val="20"/>
          <w:szCs w:val="20"/>
        </w:rPr>
        <w:t>koja</w:t>
      </w:r>
      <w:r w:rsidR="0007595F" w:rsidRPr="005B106D">
        <w:rPr>
          <w:rFonts w:eastAsia="Calibri"/>
          <w:sz w:val="20"/>
          <w:szCs w:val="20"/>
          <w:lang w:val="hr-HR"/>
        </w:rPr>
        <w:t xml:space="preserve"> </w:t>
      </w:r>
      <w:r w:rsidR="0007595F">
        <w:rPr>
          <w:rFonts w:eastAsia="Calibri"/>
          <w:sz w:val="20"/>
          <w:szCs w:val="20"/>
        </w:rPr>
        <w:t>se</w:t>
      </w:r>
      <w:r w:rsidR="0007595F" w:rsidRPr="005B106D">
        <w:rPr>
          <w:rFonts w:eastAsia="Calibri"/>
          <w:sz w:val="20"/>
          <w:szCs w:val="20"/>
          <w:lang w:val="hr-HR"/>
        </w:rPr>
        <w:t xml:space="preserve"> </w:t>
      </w:r>
      <w:r w:rsidR="0007595F">
        <w:rPr>
          <w:rFonts w:eastAsia="Calibri"/>
          <w:sz w:val="20"/>
          <w:szCs w:val="20"/>
        </w:rPr>
        <w:t>bave</w:t>
      </w:r>
      <w:r w:rsidR="0007595F" w:rsidRPr="005B106D">
        <w:rPr>
          <w:rFonts w:eastAsia="Calibri"/>
          <w:sz w:val="20"/>
          <w:szCs w:val="20"/>
          <w:lang w:val="hr-HR"/>
        </w:rPr>
        <w:t xml:space="preserve"> </w:t>
      </w:r>
      <w:r w:rsidR="0007595F">
        <w:rPr>
          <w:rFonts w:eastAsia="Calibri"/>
          <w:sz w:val="20"/>
          <w:szCs w:val="20"/>
        </w:rPr>
        <w:t>ovim</w:t>
      </w:r>
      <w:r w:rsidR="0007595F" w:rsidRPr="005B106D">
        <w:rPr>
          <w:rFonts w:eastAsia="Calibri"/>
          <w:sz w:val="20"/>
          <w:szCs w:val="20"/>
          <w:lang w:val="hr-HR"/>
        </w:rPr>
        <w:t xml:space="preserve"> </w:t>
      </w:r>
      <w:r w:rsidR="0007595F">
        <w:rPr>
          <w:rFonts w:eastAsia="Calibri"/>
          <w:sz w:val="20"/>
          <w:szCs w:val="20"/>
        </w:rPr>
        <w:t>aktivnostima</w:t>
      </w:r>
      <w:r w:rsidR="0007595F" w:rsidRPr="005B106D">
        <w:rPr>
          <w:rFonts w:eastAsia="Calibri"/>
          <w:sz w:val="20"/>
          <w:szCs w:val="20"/>
          <w:lang w:val="hr-HR"/>
        </w:rPr>
        <w:t xml:space="preserve">, </w:t>
      </w:r>
      <w:r w:rsidR="002A6452">
        <w:rPr>
          <w:rFonts w:eastAsia="Calibri"/>
          <w:sz w:val="20"/>
          <w:szCs w:val="20"/>
        </w:rPr>
        <w:t>optere</w:t>
      </w:r>
      <w:r w:rsidR="002A6452" w:rsidRPr="005B106D">
        <w:rPr>
          <w:rFonts w:eastAsia="Calibri"/>
          <w:sz w:val="20"/>
          <w:szCs w:val="20"/>
          <w:lang w:val="hr-HR"/>
        </w:rPr>
        <w:t>ć</w:t>
      </w:r>
      <w:r w:rsidR="002A6452">
        <w:rPr>
          <w:rFonts w:eastAsia="Calibri"/>
          <w:sz w:val="20"/>
          <w:szCs w:val="20"/>
        </w:rPr>
        <w:t>ena</w:t>
      </w:r>
      <w:r w:rsidR="002A6452" w:rsidRPr="005B106D">
        <w:rPr>
          <w:rFonts w:eastAsia="Calibri"/>
          <w:sz w:val="20"/>
          <w:szCs w:val="20"/>
          <w:lang w:val="hr-HR"/>
        </w:rPr>
        <w:t xml:space="preserve"> </w:t>
      </w:r>
      <w:r w:rsidR="002A6452">
        <w:rPr>
          <w:rFonts w:eastAsia="Calibri"/>
          <w:sz w:val="20"/>
          <w:szCs w:val="20"/>
        </w:rPr>
        <w:t>hroni</w:t>
      </w:r>
      <w:r w:rsidR="002A6452" w:rsidRPr="005B106D">
        <w:rPr>
          <w:rFonts w:eastAsia="Calibri"/>
          <w:sz w:val="20"/>
          <w:szCs w:val="20"/>
          <w:lang w:val="hr-HR"/>
        </w:rPr>
        <w:t>č</w:t>
      </w:r>
      <w:r w:rsidR="002A6452">
        <w:rPr>
          <w:rFonts w:eastAsia="Calibri"/>
          <w:sz w:val="20"/>
          <w:szCs w:val="20"/>
        </w:rPr>
        <w:t>nim</w:t>
      </w:r>
      <w:r w:rsidR="002A6452" w:rsidRPr="005B106D">
        <w:rPr>
          <w:rFonts w:eastAsia="Calibri"/>
          <w:sz w:val="20"/>
          <w:szCs w:val="20"/>
          <w:lang w:val="hr-HR"/>
        </w:rPr>
        <w:t xml:space="preserve"> </w:t>
      </w:r>
      <w:r w:rsidR="002A6452">
        <w:rPr>
          <w:rFonts w:eastAsia="Calibri"/>
          <w:sz w:val="20"/>
          <w:szCs w:val="20"/>
        </w:rPr>
        <w:t>nedostatkom</w:t>
      </w:r>
      <w:r w:rsidR="002A6452" w:rsidRPr="005B106D">
        <w:rPr>
          <w:rFonts w:eastAsia="Calibri"/>
          <w:sz w:val="20"/>
          <w:szCs w:val="20"/>
          <w:lang w:val="hr-HR"/>
        </w:rPr>
        <w:t xml:space="preserve"> </w:t>
      </w:r>
      <w:r w:rsidR="002A6452">
        <w:rPr>
          <w:rFonts w:eastAsia="Calibri"/>
          <w:sz w:val="20"/>
          <w:szCs w:val="20"/>
        </w:rPr>
        <w:t>finasija</w:t>
      </w:r>
      <w:r w:rsidR="002A6452" w:rsidRPr="005B106D">
        <w:rPr>
          <w:rFonts w:eastAsia="Calibri"/>
          <w:sz w:val="20"/>
          <w:szCs w:val="20"/>
          <w:lang w:val="hr-HR"/>
        </w:rPr>
        <w:t xml:space="preserve"> </w:t>
      </w:r>
      <w:r w:rsidR="002A6452">
        <w:rPr>
          <w:rFonts w:eastAsia="Calibri"/>
          <w:sz w:val="20"/>
          <w:szCs w:val="20"/>
        </w:rPr>
        <w:t>i</w:t>
      </w:r>
      <w:r w:rsidR="002A6452" w:rsidRPr="005B106D">
        <w:rPr>
          <w:rFonts w:eastAsia="Calibri"/>
          <w:sz w:val="20"/>
          <w:szCs w:val="20"/>
          <w:lang w:val="hr-HR"/>
        </w:rPr>
        <w:t xml:space="preserve"> </w:t>
      </w:r>
      <w:r w:rsidR="002A6452">
        <w:rPr>
          <w:rFonts w:eastAsia="Calibri"/>
          <w:sz w:val="20"/>
          <w:szCs w:val="20"/>
        </w:rPr>
        <w:t>ure</w:t>
      </w:r>
      <w:r w:rsidR="002A6452" w:rsidRPr="005B106D">
        <w:rPr>
          <w:rFonts w:eastAsia="Calibri"/>
          <w:sz w:val="20"/>
          <w:szCs w:val="20"/>
          <w:lang w:val="hr-HR"/>
        </w:rPr>
        <w:t>đ</w:t>
      </w:r>
      <w:r w:rsidR="002A6452">
        <w:rPr>
          <w:rFonts w:eastAsia="Calibri"/>
          <w:sz w:val="20"/>
          <w:szCs w:val="20"/>
        </w:rPr>
        <w:t>ena</w:t>
      </w:r>
      <w:r w:rsidR="002A6452" w:rsidRPr="005B106D">
        <w:rPr>
          <w:rFonts w:eastAsia="Calibri"/>
          <w:sz w:val="20"/>
          <w:szCs w:val="20"/>
          <w:lang w:val="hr-HR"/>
        </w:rPr>
        <w:t xml:space="preserve"> </w:t>
      </w:r>
      <w:r w:rsidR="002A6452">
        <w:rPr>
          <w:rFonts w:eastAsia="Calibri"/>
          <w:sz w:val="20"/>
          <w:szCs w:val="20"/>
        </w:rPr>
        <w:t>po</w:t>
      </w:r>
      <w:r w:rsidR="002A6452" w:rsidRPr="005B106D">
        <w:rPr>
          <w:rFonts w:eastAsia="Calibri"/>
          <w:sz w:val="20"/>
          <w:szCs w:val="20"/>
          <w:lang w:val="hr-HR"/>
        </w:rPr>
        <w:t xml:space="preserve"> </w:t>
      </w:r>
      <w:r w:rsidR="002A6452">
        <w:rPr>
          <w:rFonts w:eastAsia="Calibri"/>
          <w:sz w:val="20"/>
          <w:szCs w:val="20"/>
        </w:rPr>
        <w:t>arhai</w:t>
      </w:r>
      <w:r w:rsidR="002A6452" w:rsidRPr="005B106D">
        <w:rPr>
          <w:rFonts w:eastAsia="Calibri"/>
          <w:sz w:val="20"/>
          <w:szCs w:val="20"/>
          <w:lang w:val="hr-HR"/>
        </w:rPr>
        <w:t>č</w:t>
      </w:r>
      <w:r w:rsidR="002A6452">
        <w:rPr>
          <w:rFonts w:eastAsia="Calibri"/>
          <w:sz w:val="20"/>
          <w:szCs w:val="20"/>
        </w:rPr>
        <w:t>nom</w:t>
      </w:r>
      <w:r w:rsidR="002A6452" w:rsidRPr="005B106D">
        <w:rPr>
          <w:rFonts w:eastAsia="Calibri"/>
          <w:sz w:val="20"/>
          <w:szCs w:val="20"/>
          <w:lang w:val="hr-HR"/>
        </w:rPr>
        <w:t xml:space="preserve"> </w:t>
      </w:r>
      <w:r w:rsidR="002A6452">
        <w:rPr>
          <w:rFonts w:eastAsia="Calibri"/>
          <w:sz w:val="20"/>
          <w:szCs w:val="20"/>
        </w:rPr>
        <w:t>sistemu</w:t>
      </w:r>
      <w:r w:rsidR="002A6452" w:rsidRPr="005B106D">
        <w:rPr>
          <w:rFonts w:eastAsia="Calibri"/>
          <w:sz w:val="20"/>
          <w:szCs w:val="20"/>
          <w:lang w:val="hr-HR"/>
        </w:rPr>
        <w:t xml:space="preserve">, </w:t>
      </w:r>
      <w:r w:rsidR="002A6452">
        <w:rPr>
          <w:rFonts w:eastAsia="Calibri"/>
          <w:sz w:val="20"/>
          <w:szCs w:val="20"/>
        </w:rPr>
        <w:t>vrlo</w:t>
      </w:r>
      <w:r w:rsidR="002A6452" w:rsidRPr="005B106D">
        <w:rPr>
          <w:rFonts w:eastAsia="Calibri"/>
          <w:sz w:val="20"/>
          <w:szCs w:val="20"/>
          <w:lang w:val="hr-HR"/>
        </w:rPr>
        <w:t xml:space="preserve"> </w:t>
      </w:r>
      <w:r w:rsidR="002A6452">
        <w:rPr>
          <w:rFonts w:eastAsia="Calibri"/>
          <w:sz w:val="20"/>
          <w:szCs w:val="20"/>
        </w:rPr>
        <w:t>malo</w:t>
      </w:r>
      <w:r w:rsidR="002A6452" w:rsidRPr="005B106D">
        <w:rPr>
          <w:rFonts w:eastAsia="Calibri"/>
          <w:sz w:val="20"/>
          <w:szCs w:val="20"/>
          <w:lang w:val="hr-HR"/>
        </w:rPr>
        <w:t xml:space="preserve"> </w:t>
      </w:r>
      <w:r w:rsidR="002A6452">
        <w:rPr>
          <w:rFonts w:eastAsia="Calibri"/>
          <w:sz w:val="20"/>
          <w:szCs w:val="20"/>
        </w:rPr>
        <w:t>se</w:t>
      </w:r>
      <w:r w:rsidR="002A6452" w:rsidRPr="005B106D">
        <w:rPr>
          <w:rFonts w:eastAsia="Calibri"/>
          <w:sz w:val="20"/>
          <w:szCs w:val="20"/>
          <w:lang w:val="hr-HR"/>
        </w:rPr>
        <w:t xml:space="preserve"> </w:t>
      </w:r>
      <w:r w:rsidR="002A6452">
        <w:rPr>
          <w:rFonts w:eastAsia="Calibri"/>
          <w:sz w:val="20"/>
          <w:szCs w:val="20"/>
        </w:rPr>
        <w:t>bave</w:t>
      </w:r>
      <w:r w:rsidR="002A6452" w:rsidRPr="005B106D">
        <w:rPr>
          <w:rFonts w:eastAsia="Calibri"/>
          <w:sz w:val="20"/>
          <w:szCs w:val="20"/>
          <w:lang w:val="hr-HR"/>
        </w:rPr>
        <w:t xml:space="preserve"> </w:t>
      </w:r>
      <w:r w:rsidR="002A6452">
        <w:rPr>
          <w:rFonts w:eastAsia="Calibri"/>
          <w:sz w:val="20"/>
          <w:szCs w:val="20"/>
        </w:rPr>
        <w:t>aktivnostima</w:t>
      </w:r>
      <w:r w:rsidR="002A6452" w:rsidRPr="005B106D">
        <w:rPr>
          <w:rFonts w:eastAsia="Calibri"/>
          <w:sz w:val="20"/>
          <w:szCs w:val="20"/>
          <w:lang w:val="hr-HR"/>
        </w:rPr>
        <w:t xml:space="preserve"> </w:t>
      </w:r>
      <w:r w:rsidR="002A6452">
        <w:rPr>
          <w:rFonts w:eastAsia="Calibri"/>
          <w:sz w:val="20"/>
          <w:szCs w:val="20"/>
        </w:rPr>
        <w:t>planiranja</w:t>
      </w:r>
      <w:r w:rsidR="002A6452" w:rsidRPr="005B106D">
        <w:rPr>
          <w:rFonts w:eastAsia="Calibri"/>
          <w:sz w:val="20"/>
          <w:szCs w:val="20"/>
          <w:lang w:val="hr-HR"/>
        </w:rPr>
        <w:t xml:space="preserve"> </w:t>
      </w:r>
      <w:r w:rsidR="00302F32">
        <w:rPr>
          <w:rFonts w:eastAsia="Calibri"/>
          <w:sz w:val="20"/>
          <w:szCs w:val="20"/>
        </w:rPr>
        <w:t>i</w:t>
      </w:r>
      <w:r w:rsidR="002A6452" w:rsidRPr="005B106D">
        <w:rPr>
          <w:rFonts w:eastAsia="Calibri"/>
          <w:sz w:val="20"/>
          <w:szCs w:val="20"/>
          <w:lang w:val="hr-HR"/>
        </w:rPr>
        <w:t xml:space="preserve"> </w:t>
      </w:r>
      <w:r w:rsidR="002A6452">
        <w:rPr>
          <w:rFonts w:eastAsia="Calibri"/>
          <w:sz w:val="20"/>
          <w:szCs w:val="20"/>
        </w:rPr>
        <w:t>projektovanja</w:t>
      </w:r>
      <w:r w:rsidR="002A6452" w:rsidRPr="005B106D">
        <w:rPr>
          <w:rFonts w:eastAsia="Calibri"/>
          <w:sz w:val="20"/>
          <w:szCs w:val="20"/>
          <w:lang w:val="hr-HR"/>
        </w:rPr>
        <w:t xml:space="preserve"> </w:t>
      </w:r>
      <w:r w:rsidR="002A6452">
        <w:rPr>
          <w:rFonts w:eastAsia="Calibri"/>
          <w:sz w:val="20"/>
          <w:szCs w:val="20"/>
        </w:rPr>
        <w:t>efikasnog</w:t>
      </w:r>
      <w:r w:rsidR="002A6452" w:rsidRPr="005B106D">
        <w:rPr>
          <w:rFonts w:eastAsia="Calibri"/>
          <w:sz w:val="20"/>
          <w:szCs w:val="20"/>
          <w:lang w:val="hr-HR"/>
        </w:rPr>
        <w:t xml:space="preserve"> </w:t>
      </w:r>
      <w:r w:rsidR="002A6452">
        <w:rPr>
          <w:rFonts w:eastAsia="Calibri"/>
          <w:sz w:val="20"/>
          <w:szCs w:val="20"/>
        </w:rPr>
        <w:t>sistema</w:t>
      </w:r>
      <w:r w:rsidR="002A6452" w:rsidRPr="005B106D">
        <w:rPr>
          <w:rFonts w:eastAsia="Calibri"/>
          <w:sz w:val="20"/>
          <w:szCs w:val="20"/>
          <w:lang w:val="hr-HR"/>
        </w:rPr>
        <w:t xml:space="preserve"> </w:t>
      </w:r>
      <w:r w:rsidR="002A6452">
        <w:rPr>
          <w:rFonts w:eastAsia="Calibri"/>
          <w:sz w:val="20"/>
          <w:szCs w:val="20"/>
        </w:rPr>
        <w:t>sakupljanja</w:t>
      </w:r>
      <w:r w:rsidR="002A6452" w:rsidRPr="005B106D">
        <w:rPr>
          <w:rFonts w:eastAsia="Calibri"/>
          <w:sz w:val="20"/>
          <w:szCs w:val="20"/>
          <w:lang w:val="hr-HR"/>
        </w:rPr>
        <w:t xml:space="preserve"> </w:t>
      </w:r>
      <w:r w:rsidR="00302F32">
        <w:rPr>
          <w:rFonts w:eastAsia="Calibri"/>
          <w:sz w:val="20"/>
          <w:szCs w:val="20"/>
        </w:rPr>
        <w:t>i</w:t>
      </w:r>
      <w:r w:rsidR="002A6452" w:rsidRPr="005B106D">
        <w:rPr>
          <w:rFonts w:eastAsia="Calibri"/>
          <w:sz w:val="20"/>
          <w:szCs w:val="20"/>
          <w:lang w:val="hr-HR"/>
        </w:rPr>
        <w:t xml:space="preserve"> </w:t>
      </w:r>
      <w:r w:rsidR="002A6452">
        <w:rPr>
          <w:rFonts w:eastAsia="Calibri"/>
          <w:sz w:val="20"/>
          <w:szCs w:val="20"/>
        </w:rPr>
        <w:t>transporta</w:t>
      </w:r>
      <w:r w:rsidR="002A6452" w:rsidRPr="005B106D">
        <w:rPr>
          <w:rFonts w:eastAsia="Calibri"/>
          <w:sz w:val="20"/>
          <w:szCs w:val="20"/>
          <w:lang w:val="hr-HR"/>
        </w:rPr>
        <w:t xml:space="preserve"> </w:t>
      </w:r>
      <w:r w:rsidR="002A6452">
        <w:rPr>
          <w:rFonts w:eastAsia="Calibri"/>
          <w:sz w:val="20"/>
          <w:szCs w:val="20"/>
        </w:rPr>
        <w:t>otpada</w:t>
      </w:r>
      <w:r w:rsidR="002A6452" w:rsidRPr="005B106D">
        <w:rPr>
          <w:rFonts w:eastAsia="Calibri"/>
          <w:sz w:val="20"/>
          <w:szCs w:val="20"/>
          <w:lang w:val="hr-HR"/>
        </w:rPr>
        <w:t>. Č</w:t>
      </w:r>
      <w:r w:rsidR="002A6452">
        <w:rPr>
          <w:rFonts w:eastAsia="Calibri"/>
          <w:sz w:val="20"/>
          <w:szCs w:val="20"/>
        </w:rPr>
        <w:t>ak</w:t>
      </w:r>
      <w:r w:rsidR="002A6452" w:rsidRPr="005B106D">
        <w:rPr>
          <w:rFonts w:eastAsia="Calibri"/>
          <w:sz w:val="20"/>
          <w:szCs w:val="20"/>
          <w:lang w:val="hr-HR"/>
        </w:rPr>
        <w:t xml:space="preserve"> </w:t>
      </w:r>
      <w:r w:rsidR="002A6452">
        <w:rPr>
          <w:rFonts w:eastAsia="Calibri"/>
          <w:sz w:val="20"/>
          <w:szCs w:val="20"/>
        </w:rPr>
        <w:t>i</w:t>
      </w:r>
      <w:r w:rsidR="002A6452" w:rsidRPr="005B106D">
        <w:rPr>
          <w:rFonts w:eastAsia="Calibri"/>
          <w:sz w:val="20"/>
          <w:szCs w:val="20"/>
          <w:lang w:val="hr-HR"/>
        </w:rPr>
        <w:t xml:space="preserve">  </w:t>
      </w:r>
      <w:r w:rsidR="002A6452">
        <w:rPr>
          <w:rFonts w:eastAsia="Calibri"/>
          <w:sz w:val="20"/>
          <w:szCs w:val="20"/>
        </w:rPr>
        <w:t>samo</w:t>
      </w:r>
      <w:r w:rsidR="002A6452" w:rsidRPr="005B106D">
        <w:rPr>
          <w:rFonts w:eastAsia="Calibri"/>
          <w:sz w:val="20"/>
          <w:szCs w:val="20"/>
          <w:lang w:val="hr-HR"/>
        </w:rPr>
        <w:t xml:space="preserve"> </w:t>
      </w:r>
      <w:r w:rsidR="002A6452">
        <w:rPr>
          <w:rFonts w:eastAsia="Calibri"/>
          <w:sz w:val="20"/>
          <w:szCs w:val="20"/>
        </w:rPr>
        <w:t>mala</w:t>
      </w:r>
      <w:r w:rsidR="002A6452" w:rsidRPr="005B106D">
        <w:rPr>
          <w:rFonts w:eastAsia="Calibri"/>
          <w:sz w:val="20"/>
          <w:szCs w:val="20"/>
          <w:lang w:val="hr-HR"/>
        </w:rPr>
        <w:t xml:space="preserve"> </w:t>
      </w:r>
      <w:r w:rsidR="002A6452">
        <w:rPr>
          <w:rFonts w:eastAsia="Calibri"/>
          <w:sz w:val="20"/>
          <w:szCs w:val="20"/>
        </w:rPr>
        <w:t>pobolj</w:t>
      </w:r>
      <w:r w:rsidR="002A6452" w:rsidRPr="005B106D">
        <w:rPr>
          <w:rFonts w:eastAsia="Calibri"/>
          <w:sz w:val="20"/>
          <w:szCs w:val="20"/>
          <w:lang w:val="hr-HR"/>
        </w:rPr>
        <w:t>š</w:t>
      </w:r>
      <w:r w:rsidR="002A6452">
        <w:rPr>
          <w:rFonts w:eastAsia="Calibri"/>
          <w:sz w:val="20"/>
          <w:szCs w:val="20"/>
        </w:rPr>
        <w:t>anja</w:t>
      </w:r>
      <w:r w:rsidR="002A6452" w:rsidRPr="005B106D">
        <w:rPr>
          <w:rFonts w:eastAsia="Calibri"/>
          <w:sz w:val="20"/>
          <w:szCs w:val="20"/>
          <w:lang w:val="hr-HR"/>
        </w:rPr>
        <w:t xml:space="preserve"> </w:t>
      </w:r>
      <w:r w:rsidR="002A6452">
        <w:rPr>
          <w:rFonts w:eastAsia="Calibri"/>
          <w:sz w:val="20"/>
          <w:szCs w:val="20"/>
        </w:rPr>
        <w:t>u</w:t>
      </w:r>
      <w:r w:rsidR="002A6452" w:rsidRPr="005B106D">
        <w:rPr>
          <w:rFonts w:eastAsia="Calibri"/>
          <w:sz w:val="20"/>
          <w:szCs w:val="20"/>
          <w:lang w:val="hr-HR"/>
        </w:rPr>
        <w:t xml:space="preserve"> </w:t>
      </w:r>
      <w:r w:rsidR="002A6452">
        <w:rPr>
          <w:rFonts w:eastAsia="Calibri"/>
          <w:sz w:val="20"/>
          <w:szCs w:val="20"/>
        </w:rPr>
        <w:t>ovom</w:t>
      </w:r>
      <w:r w:rsidR="002A6452" w:rsidRPr="005B106D">
        <w:rPr>
          <w:rFonts w:eastAsia="Calibri"/>
          <w:sz w:val="20"/>
          <w:szCs w:val="20"/>
          <w:lang w:val="hr-HR"/>
        </w:rPr>
        <w:t xml:space="preserve"> </w:t>
      </w:r>
      <w:r w:rsidR="002A6452">
        <w:rPr>
          <w:rFonts w:eastAsia="Calibri"/>
          <w:sz w:val="20"/>
          <w:szCs w:val="20"/>
        </w:rPr>
        <w:t>segmentu</w:t>
      </w:r>
      <w:r w:rsidR="002A6452" w:rsidRPr="005B106D">
        <w:rPr>
          <w:rFonts w:eastAsia="Calibri"/>
          <w:sz w:val="20"/>
          <w:szCs w:val="20"/>
          <w:lang w:val="hr-HR"/>
        </w:rPr>
        <w:t xml:space="preserve">, </w:t>
      </w:r>
      <w:r w:rsidR="002A6452">
        <w:rPr>
          <w:rFonts w:eastAsia="Calibri"/>
          <w:sz w:val="20"/>
          <w:szCs w:val="20"/>
        </w:rPr>
        <w:t>donele</w:t>
      </w:r>
      <w:r w:rsidR="002A6452" w:rsidRPr="005B106D">
        <w:rPr>
          <w:rFonts w:eastAsia="Calibri"/>
          <w:sz w:val="20"/>
          <w:szCs w:val="20"/>
          <w:lang w:val="hr-HR"/>
        </w:rPr>
        <w:t xml:space="preserve"> </w:t>
      </w:r>
      <w:r w:rsidR="002A6452">
        <w:rPr>
          <w:rFonts w:eastAsia="Calibri"/>
          <w:sz w:val="20"/>
          <w:szCs w:val="20"/>
        </w:rPr>
        <w:t>bi</w:t>
      </w:r>
      <w:r w:rsidR="002A6452" w:rsidRPr="005B106D">
        <w:rPr>
          <w:rFonts w:eastAsia="Calibri"/>
          <w:sz w:val="20"/>
          <w:szCs w:val="20"/>
          <w:lang w:val="hr-HR"/>
        </w:rPr>
        <w:t xml:space="preserve"> </w:t>
      </w:r>
      <w:r w:rsidR="002A6452">
        <w:rPr>
          <w:rFonts w:eastAsia="Calibri"/>
          <w:sz w:val="20"/>
          <w:szCs w:val="20"/>
        </w:rPr>
        <w:t>velike</w:t>
      </w:r>
      <w:r w:rsidR="002A6452" w:rsidRPr="005B106D">
        <w:rPr>
          <w:rFonts w:eastAsia="Calibri"/>
          <w:sz w:val="20"/>
          <w:szCs w:val="20"/>
          <w:lang w:val="hr-HR"/>
        </w:rPr>
        <w:t xml:space="preserve"> </w:t>
      </w:r>
      <w:r w:rsidR="002A6452">
        <w:rPr>
          <w:rFonts w:eastAsia="Calibri"/>
          <w:sz w:val="20"/>
          <w:szCs w:val="20"/>
        </w:rPr>
        <w:t>u</w:t>
      </w:r>
      <w:r w:rsidR="002A6452" w:rsidRPr="005B106D">
        <w:rPr>
          <w:rFonts w:eastAsia="Calibri"/>
          <w:sz w:val="20"/>
          <w:szCs w:val="20"/>
          <w:lang w:val="hr-HR"/>
        </w:rPr>
        <w:t>š</w:t>
      </w:r>
      <w:r w:rsidR="002A6452">
        <w:rPr>
          <w:rFonts w:eastAsia="Calibri"/>
          <w:sz w:val="20"/>
          <w:szCs w:val="20"/>
        </w:rPr>
        <w:t>tede</w:t>
      </w:r>
      <w:r w:rsidR="002A6452" w:rsidRPr="005B106D">
        <w:rPr>
          <w:rFonts w:eastAsia="Calibri"/>
          <w:sz w:val="20"/>
          <w:szCs w:val="20"/>
          <w:lang w:val="hr-HR"/>
        </w:rPr>
        <w:t xml:space="preserve"> </w:t>
      </w:r>
      <w:r w:rsidR="002A6452">
        <w:rPr>
          <w:rFonts w:eastAsia="Calibri"/>
          <w:sz w:val="20"/>
          <w:szCs w:val="20"/>
        </w:rPr>
        <w:t>u</w:t>
      </w:r>
      <w:r w:rsidR="002A6452" w:rsidRPr="005B106D">
        <w:rPr>
          <w:rFonts w:eastAsia="Calibri"/>
          <w:sz w:val="20"/>
          <w:szCs w:val="20"/>
          <w:lang w:val="hr-HR"/>
        </w:rPr>
        <w:t xml:space="preserve"> </w:t>
      </w:r>
      <w:r w:rsidR="002A6452">
        <w:rPr>
          <w:rFonts w:eastAsia="Calibri"/>
          <w:sz w:val="20"/>
          <w:szCs w:val="20"/>
        </w:rPr>
        <w:t>tro</w:t>
      </w:r>
      <w:r w:rsidR="002A6452" w:rsidRPr="005B106D">
        <w:rPr>
          <w:rFonts w:eastAsia="Calibri"/>
          <w:sz w:val="20"/>
          <w:szCs w:val="20"/>
          <w:lang w:val="hr-HR"/>
        </w:rPr>
        <w:t>š</w:t>
      </w:r>
      <w:r w:rsidR="002A6452">
        <w:rPr>
          <w:rFonts w:eastAsia="Calibri"/>
          <w:sz w:val="20"/>
          <w:szCs w:val="20"/>
        </w:rPr>
        <w:t>kovima</w:t>
      </w:r>
      <w:r w:rsidR="002A6452" w:rsidRPr="005B106D">
        <w:rPr>
          <w:rFonts w:eastAsia="Calibri"/>
          <w:sz w:val="20"/>
          <w:szCs w:val="20"/>
          <w:lang w:val="hr-HR"/>
        </w:rPr>
        <w:t xml:space="preserve"> </w:t>
      </w:r>
      <w:r w:rsidR="00302F32">
        <w:rPr>
          <w:rFonts w:eastAsia="Calibri"/>
          <w:sz w:val="20"/>
          <w:szCs w:val="20"/>
        </w:rPr>
        <w:t>i</w:t>
      </w:r>
      <w:r w:rsidR="002A6452" w:rsidRPr="005B106D">
        <w:rPr>
          <w:rFonts w:eastAsia="Calibri"/>
          <w:sz w:val="20"/>
          <w:szCs w:val="20"/>
          <w:lang w:val="hr-HR"/>
        </w:rPr>
        <w:t xml:space="preserve"> </w:t>
      </w:r>
      <w:r w:rsidR="002A6452">
        <w:rPr>
          <w:rFonts w:eastAsia="Calibri"/>
          <w:sz w:val="20"/>
          <w:szCs w:val="20"/>
        </w:rPr>
        <w:t>bolje</w:t>
      </w:r>
      <w:r w:rsidR="002A6452" w:rsidRPr="005B106D">
        <w:rPr>
          <w:rFonts w:eastAsia="Calibri"/>
          <w:sz w:val="20"/>
          <w:szCs w:val="20"/>
          <w:lang w:val="hr-HR"/>
        </w:rPr>
        <w:t xml:space="preserve"> </w:t>
      </w:r>
      <w:r w:rsidR="002A6452">
        <w:rPr>
          <w:rFonts w:eastAsia="Calibri"/>
          <w:sz w:val="20"/>
          <w:szCs w:val="20"/>
        </w:rPr>
        <w:t>finansijsko</w:t>
      </w:r>
      <w:r w:rsidR="002A6452" w:rsidRPr="005B106D">
        <w:rPr>
          <w:rFonts w:eastAsia="Calibri"/>
          <w:sz w:val="20"/>
          <w:szCs w:val="20"/>
          <w:lang w:val="hr-HR"/>
        </w:rPr>
        <w:t xml:space="preserve"> </w:t>
      </w:r>
      <w:r w:rsidR="002A6452">
        <w:rPr>
          <w:rFonts w:eastAsia="Calibri"/>
          <w:sz w:val="20"/>
          <w:szCs w:val="20"/>
        </w:rPr>
        <w:t>poslovanje</w:t>
      </w:r>
      <w:r w:rsidR="002A6452" w:rsidRPr="005B106D">
        <w:rPr>
          <w:rFonts w:eastAsia="Calibri"/>
          <w:sz w:val="20"/>
          <w:szCs w:val="20"/>
          <w:lang w:val="hr-HR"/>
        </w:rPr>
        <w:t xml:space="preserve"> </w:t>
      </w:r>
      <w:r w:rsidR="002A6452">
        <w:rPr>
          <w:rFonts w:eastAsia="Calibri"/>
          <w:sz w:val="20"/>
          <w:szCs w:val="20"/>
        </w:rPr>
        <w:t>ovih</w:t>
      </w:r>
      <w:r w:rsidR="002A6452" w:rsidRPr="005B106D">
        <w:rPr>
          <w:rFonts w:eastAsia="Calibri"/>
          <w:sz w:val="20"/>
          <w:szCs w:val="20"/>
          <w:lang w:val="hr-HR"/>
        </w:rPr>
        <w:t xml:space="preserve"> </w:t>
      </w:r>
      <w:r w:rsidR="002A6452">
        <w:rPr>
          <w:rFonts w:eastAsia="Calibri"/>
          <w:sz w:val="20"/>
          <w:szCs w:val="20"/>
        </w:rPr>
        <w:t>preduze</w:t>
      </w:r>
      <w:r w:rsidR="002A6452" w:rsidRPr="005B106D">
        <w:rPr>
          <w:rFonts w:eastAsia="Calibri"/>
          <w:sz w:val="20"/>
          <w:szCs w:val="20"/>
          <w:lang w:val="hr-HR"/>
        </w:rPr>
        <w:t>ć</w:t>
      </w:r>
      <w:r w:rsidR="002A6452">
        <w:rPr>
          <w:rFonts w:eastAsia="Calibri"/>
          <w:sz w:val="20"/>
          <w:szCs w:val="20"/>
        </w:rPr>
        <w:t>a</w:t>
      </w:r>
      <w:r w:rsidR="002A6452" w:rsidRPr="005B106D">
        <w:rPr>
          <w:rFonts w:eastAsia="Calibri"/>
          <w:sz w:val="20"/>
          <w:szCs w:val="20"/>
          <w:lang w:val="hr-HR"/>
        </w:rPr>
        <w:t xml:space="preserve">. </w:t>
      </w:r>
      <w:r w:rsidR="00302F32" w:rsidRPr="005B106D">
        <w:rPr>
          <w:rFonts w:eastAsia="Calibri"/>
          <w:sz w:val="20"/>
          <w:szCs w:val="20"/>
          <w:lang w:val="hr-HR"/>
        </w:rPr>
        <w:t>Č</w:t>
      </w:r>
      <w:r w:rsidR="00302F32">
        <w:rPr>
          <w:rFonts w:eastAsia="Calibri"/>
          <w:sz w:val="20"/>
          <w:szCs w:val="20"/>
        </w:rPr>
        <w:t>ini</w:t>
      </w:r>
      <w:r w:rsidR="00302F32" w:rsidRPr="005B106D">
        <w:rPr>
          <w:rFonts w:eastAsia="Calibri"/>
          <w:sz w:val="20"/>
          <w:szCs w:val="20"/>
          <w:lang w:val="hr-HR"/>
        </w:rPr>
        <w:t xml:space="preserve"> </w:t>
      </w:r>
      <w:r w:rsidR="00302F32">
        <w:rPr>
          <w:rFonts w:eastAsia="Calibri"/>
          <w:sz w:val="20"/>
          <w:szCs w:val="20"/>
        </w:rPr>
        <w:t>se</w:t>
      </w:r>
      <w:r w:rsidR="00302F32" w:rsidRPr="005B106D">
        <w:rPr>
          <w:rFonts w:eastAsia="Calibri"/>
          <w:sz w:val="20"/>
          <w:szCs w:val="20"/>
          <w:lang w:val="hr-HR"/>
        </w:rPr>
        <w:t xml:space="preserve"> </w:t>
      </w:r>
      <w:r w:rsidR="00302F32">
        <w:rPr>
          <w:rFonts w:eastAsia="Calibri"/>
          <w:sz w:val="20"/>
          <w:szCs w:val="20"/>
        </w:rPr>
        <w:t>da</w:t>
      </w:r>
      <w:r w:rsidR="00302F32" w:rsidRPr="005B106D">
        <w:rPr>
          <w:rFonts w:eastAsia="Calibri"/>
          <w:sz w:val="20"/>
          <w:szCs w:val="20"/>
          <w:lang w:val="hr-HR"/>
        </w:rPr>
        <w:t xml:space="preserve"> </w:t>
      </w:r>
      <w:r w:rsidR="00302F32">
        <w:rPr>
          <w:rFonts w:eastAsia="Calibri"/>
          <w:sz w:val="20"/>
          <w:szCs w:val="20"/>
        </w:rPr>
        <w:t>naro</w:t>
      </w:r>
      <w:r w:rsidR="00302F32" w:rsidRPr="005B106D">
        <w:rPr>
          <w:rFonts w:eastAsia="Calibri"/>
          <w:sz w:val="20"/>
          <w:szCs w:val="20"/>
          <w:lang w:val="hr-HR"/>
        </w:rPr>
        <w:t>č</w:t>
      </w:r>
      <w:r w:rsidR="00302F32">
        <w:rPr>
          <w:rFonts w:eastAsia="Calibri"/>
          <w:sz w:val="20"/>
          <w:szCs w:val="20"/>
        </w:rPr>
        <w:t>ito</w:t>
      </w:r>
      <w:r w:rsidR="00302F32" w:rsidRPr="005B106D">
        <w:rPr>
          <w:rFonts w:eastAsia="Calibri"/>
          <w:sz w:val="20"/>
          <w:szCs w:val="20"/>
          <w:lang w:val="hr-HR"/>
        </w:rPr>
        <w:t xml:space="preserve"> </w:t>
      </w:r>
      <w:r w:rsidR="00302F32">
        <w:rPr>
          <w:rFonts w:eastAsia="Calibri"/>
          <w:sz w:val="20"/>
          <w:szCs w:val="20"/>
        </w:rPr>
        <w:t>ima</w:t>
      </w:r>
      <w:r w:rsidR="00302F32" w:rsidRPr="005B106D">
        <w:rPr>
          <w:rFonts w:eastAsia="Calibri"/>
          <w:sz w:val="20"/>
          <w:szCs w:val="20"/>
          <w:lang w:val="hr-HR"/>
        </w:rPr>
        <w:t xml:space="preserve"> </w:t>
      </w:r>
      <w:r w:rsidR="00302F32">
        <w:rPr>
          <w:rFonts w:eastAsia="Calibri"/>
          <w:sz w:val="20"/>
          <w:szCs w:val="20"/>
        </w:rPr>
        <w:t>prostora</w:t>
      </w:r>
      <w:r w:rsidR="00302F32" w:rsidRPr="005B106D">
        <w:rPr>
          <w:rFonts w:eastAsia="Calibri"/>
          <w:sz w:val="20"/>
          <w:szCs w:val="20"/>
          <w:lang w:val="hr-HR"/>
        </w:rPr>
        <w:t xml:space="preserve"> </w:t>
      </w:r>
      <w:r w:rsidR="00302F32">
        <w:rPr>
          <w:rFonts w:eastAsia="Calibri"/>
          <w:sz w:val="20"/>
          <w:szCs w:val="20"/>
        </w:rPr>
        <w:t>u</w:t>
      </w:r>
      <w:r w:rsidR="00302F32" w:rsidRPr="005B106D">
        <w:rPr>
          <w:rFonts w:eastAsia="Calibri"/>
          <w:sz w:val="20"/>
          <w:szCs w:val="20"/>
          <w:lang w:val="hr-HR"/>
        </w:rPr>
        <w:t xml:space="preserve"> </w:t>
      </w:r>
      <w:r w:rsidR="00302F32">
        <w:rPr>
          <w:rFonts w:eastAsia="Calibri"/>
          <w:sz w:val="20"/>
          <w:szCs w:val="20"/>
        </w:rPr>
        <w:t>pobolj</w:t>
      </w:r>
      <w:r w:rsidR="00302F32" w:rsidRPr="005B106D">
        <w:rPr>
          <w:rFonts w:eastAsia="Calibri"/>
          <w:sz w:val="20"/>
          <w:szCs w:val="20"/>
          <w:lang w:val="hr-HR"/>
        </w:rPr>
        <w:t>š</w:t>
      </w:r>
      <w:r w:rsidR="00302F32">
        <w:rPr>
          <w:rFonts w:eastAsia="Calibri"/>
          <w:sz w:val="20"/>
          <w:szCs w:val="20"/>
        </w:rPr>
        <w:t>anjima</w:t>
      </w:r>
      <w:r w:rsidR="00302F32" w:rsidRPr="005B106D">
        <w:rPr>
          <w:rFonts w:eastAsia="Calibri"/>
          <w:sz w:val="20"/>
          <w:szCs w:val="20"/>
          <w:lang w:val="hr-HR"/>
        </w:rPr>
        <w:t xml:space="preserve"> </w:t>
      </w:r>
      <w:r w:rsidR="00302F32">
        <w:rPr>
          <w:rFonts w:eastAsia="Calibri"/>
          <w:sz w:val="20"/>
          <w:szCs w:val="20"/>
        </w:rPr>
        <w:t>na</w:t>
      </w:r>
      <w:r w:rsidR="00302F32" w:rsidRPr="005B106D">
        <w:rPr>
          <w:rFonts w:eastAsia="Calibri"/>
          <w:sz w:val="20"/>
          <w:szCs w:val="20"/>
          <w:lang w:val="hr-HR"/>
        </w:rPr>
        <w:t xml:space="preserve"> </w:t>
      </w:r>
      <w:r w:rsidR="00302F32">
        <w:rPr>
          <w:rFonts w:eastAsia="Calibri"/>
          <w:sz w:val="20"/>
          <w:szCs w:val="20"/>
        </w:rPr>
        <w:t>nivou</w:t>
      </w:r>
      <w:r w:rsidR="00302F32" w:rsidRPr="005B106D">
        <w:rPr>
          <w:rFonts w:eastAsia="Calibri"/>
          <w:sz w:val="20"/>
          <w:szCs w:val="20"/>
          <w:lang w:val="hr-HR"/>
        </w:rPr>
        <w:t xml:space="preserve"> </w:t>
      </w:r>
      <w:r w:rsidR="00302F32">
        <w:rPr>
          <w:rFonts w:eastAsia="Calibri"/>
          <w:sz w:val="20"/>
          <w:szCs w:val="20"/>
        </w:rPr>
        <w:t>organizacije</w:t>
      </w:r>
      <w:r w:rsidR="00302F32" w:rsidRPr="005B106D">
        <w:rPr>
          <w:rFonts w:eastAsia="Calibri"/>
          <w:sz w:val="20"/>
          <w:szCs w:val="20"/>
          <w:lang w:val="hr-HR"/>
        </w:rPr>
        <w:t xml:space="preserve"> </w:t>
      </w:r>
      <w:r w:rsidR="00302F32">
        <w:rPr>
          <w:rFonts w:eastAsia="Calibri"/>
          <w:sz w:val="20"/>
          <w:szCs w:val="20"/>
        </w:rPr>
        <w:t>aktivnosti</w:t>
      </w:r>
      <w:r w:rsidR="00302F32" w:rsidRPr="005B106D">
        <w:rPr>
          <w:rFonts w:eastAsia="Calibri"/>
          <w:sz w:val="20"/>
          <w:szCs w:val="20"/>
          <w:lang w:val="hr-HR"/>
        </w:rPr>
        <w:t xml:space="preserve"> </w:t>
      </w:r>
      <w:r w:rsidR="00302F32">
        <w:rPr>
          <w:rFonts w:eastAsia="Calibri"/>
          <w:sz w:val="20"/>
          <w:szCs w:val="20"/>
        </w:rPr>
        <w:t>sakupljanja</w:t>
      </w:r>
      <w:r w:rsidR="00302F32" w:rsidRPr="005B106D">
        <w:rPr>
          <w:rFonts w:eastAsia="Calibri"/>
          <w:sz w:val="20"/>
          <w:szCs w:val="20"/>
          <w:lang w:val="hr-HR"/>
        </w:rPr>
        <w:t xml:space="preserve"> </w:t>
      </w:r>
      <w:r w:rsidR="00302F32">
        <w:rPr>
          <w:rFonts w:eastAsia="Calibri"/>
          <w:sz w:val="20"/>
          <w:szCs w:val="20"/>
        </w:rPr>
        <w:t>i</w:t>
      </w:r>
      <w:r w:rsidR="00302F32" w:rsidRPr="005B106D">
        <w:rPr>
          <w:rFonts w:eastAsia="Calibri"/>
          <w:sz w:val="20"/>
          <w:szCs w:val="20"/>
          <w:lang w:val="hr-HR"/>
        </w:rPr>
        <w:t xml:space="preserve"> </w:t>
      </w:r>
      <w:r w:rsidR="00302F32">
        <w:rPr>
          <w:rFonts w:eastAsia="Calibri"/>
          <w:sz w:val="20"/>
          <w:szCs w:val="20"/>
        </w:rPr>
        <w:t>odvo</w:t>
      </w:r>
      <w:r w:rsidR="00302F32" w:rsidRPr="005B106D">
        <w:rPr>
          <w:rFonts w:eastAsia="Calibri"/>
          <w:sz w:val="20"/>
          <w:szCs w:val="20"/>
          <w:lang w:val="hr-HR"/>
        </w:rPr>
        <w:t>ž</w:t>
      </w:r>
      <w:r w:rsidR="00302F32">
        <w:rPr>
          <w:rFonts w:eastAsia="Calibri"/>
          <w:sz w:val="20"/>
          <w:szCs w:val="20"/>
        </w:rPr>
        <w:t>enja</w:t>
      </w:r>
      <w:r w:rsidR="00302F32" w:rsidRPr="005B106D">
        <w:rPr>
          <w:rFonts w:eastAsia="Calibri"/>
          <w:sz w:val="20"/>
          <w:szCs w:val="20"/>
          <w:lang w:val="hr-HR"/>
        </w:rPr>
        <w:t xml:space="preserve"> </w:t>
      </w:r>
      <w:r w:rsidR="00302F32">
        <w:rPr>
          <w:rFonts w:eastAsia="Calibri"/>
          <w:sz w:val="20"/>
          <w:szCs w:val="20"/>
        </w:rPr>
        <w:t>i</w:t>
      </w:r>
      <w:r w:rsidR="00302F32" w:rsidRPr="005B106D">
        <w:rPr>
          <w:rFonts w:eastAsia="Calibri"/>
          <w:sz w:val="20"/>
          <w:szCs w:val="20"/>
          <w:lang w:val="hr-HR"/>
        </w:rPr>
        <w:t xml:space="preserve"> </w:t>
      </w:r>
      <w:r w:rsidR="00302F32">
        <w:rPr>
          <w:rFonts w:eastAsia="Calibri"/>
          <w:sz w:val="20"/>
          <w:szCs w:val="20"/>
        </w:rPr>
        <w:t>to</w:t>
      </w:r>
      <w:r w:rsidR="00302F32" w:rsidRPr="005B106D">
        <w:rPr>
          <w:rFonts w:eastAsia="Calibri"/>
          <w:sz w:val="20"/>
          <w:szCs w:val="20"/>
          <w:lang w:val="hr-HR"/>
        </w:rPr>
        <w:t xml:space="preserve"> </w:t>
      </w:r>
      <w:r w:rsidR="00302F32">
        <w:rPr>
          <w:rFonts w:eastAsia="Calibri"/>
          <w:sz w:val="20"/>
          <w:szCs w:val="20"/>
        </w:rPr>
        <w:t>najvi</w:t>
      </w:r>
      <w:r w:rsidR="00302F32" w:rsidRPr="005B106D">
        <w:rPr>
          <w:rFonts w:eastAsia="Calibri"/>
          <w:sz w:val="20"/>
          <w:szCs w:val="20"/>
          <w:lang w:val="hr-HR"/>
        </w:rPr>
        <w:t>š</w:t>
      </w:r>
      <w:r w:rsidR="00302F32">
        <w:rPr>
          <w:rFonts w:eastAsia="Calibri"/>
          <w:sz w:val="20"/>
          <w:szCs w:val="20"/>
        </w:rPr>
        <w:t>e</w:t>
      </w:r>
      <w:r w:rsidR="00302F32" w:rsidRPr="005B106D">
        <w:rPr>
          <w:rFonts w:eastAsia="Calibri"/>
          <w:sz w:val="20"/>
          <w:szCs w:val="20"/>
          <w:lang w:val="hr-HR"/>
        </w:rPr>
        <w:t xml:space="preserve"> </w:t>
      </w:r>
      <w:r w:rsidR="00302F32">
        <w:rPr>
          <w:rFonts w:eastAsia="Calibri"/>
          <w:sz w:val="20"/>
          <w:szCs w:val="20"/>
        </w:rPr>
        <w:t>u</w:t>
      </w:r>
      <w:r w:rsidR="00302F32" w:rsidRPr="005B106D">
        <w:rPr>
          <w:rFonts w:eastAsia="Calibri"/>
          <w:sz w:val="20"/>
          <w:szCs w:val="20"/>
          <w:lang w:val="hr-HR"/>
        </w:rPr>
        <w:t xml:space="preserve"> </w:t>
      </w:r>
      <w:r w:rsidR="00302F32">
        <w:rPr>
          <w:rFonts w:eastAsia="Calibri"/>
          <w:sz w:val="20"/>
          <w:szCs w:val="20"/>
        </w:rPr>
        <w:t>optimizaciji</w:t>
      </w:r>
      <w:r w:rsidR="00302F32" w:rsidRPr="005B106D">
        <w:rPr>
          <w:rFonts w:eastAsia="Calibri"/>
          <w:sz w:val="20"/>
          <w:szCs w:val="20"/>
          <w:lang w:val="hr-HR"/>
        </w:rPr>
        <w:t xml:space="preserve"> </w:t>
      </w:r>
      <w:r w:rsidR="00302F32">
        <w:rPr>
          <w:rFonts w:eastAsia="Calibri"/>
          <w:sz w:val="20"/>
          <w:szCs w:val="20"/>
        </w:rPr>
        <w:t>ruta</w:t>
      </w:r>
      <w:r w:rsidR="00302F32" w:rsidRPr="005B106D">
        <w:rPr>
          <w:rFonts w:eastAsia="Calibri"/>
          <w:sz w:val="20"/>
          <w:szCs w:val="20"/>
          <w:lang w:val="hr-HR"/>
        </w:rPr>
        <w:t xml:space="preserve"> </w:t>
      </w:r>
      <w:r w:rsidR="00302F32">
        <w:rPr>
          <w:rFonts w:eastAsia="Calibri"/>
          <w:sz w:val="20"/>
          <w:szCs w:val="20"/>
        </w:rPr>
        <w:t>sakupljanja</w:t>
      </w:r>
      <w:r w:rsidR="00302F32" w:rsidRPr="005B106D">
        <w:rPr>
          <w:rFonts w:eastAsia="Calibri"/>
          <w:sz w:val="20"/>
          <w:szCs w:val="20"/>
          <w:lang w:val="hr-HR"/>
        </w:rPr>
        <w:t xml:space="preserve"> </w:t>
      </w:r>
      <w:r w:rsidR="00302F32">
        <w:rPr>
          <w:rFonts w:eastAsia="Calibri"/>
          <w:sz w:val="20"/>
          <w:szCs w:val="20"/>
        </w:rPr>
        <w:t>i</w:t>
      </w:r>
      <w:r w:rsidR="00302F32" w:rsidRPr="005B106D">
        <w:rPr>
          <w:rFonts w:eastAsia="Calibri"/>
          <w:sz w:val="20"/>
          <w:szCs w:val="20"/>
          <w:lang w:val="hr-HR"/>
        </w:rPr>
        <w:t xml:space="preserve"> </w:t>
      </w:r>
      <w:r w:rsidR="00302F32">
        <w:rPr>
          <w:rFonts w:eastAsia="Calibri"/>
          <w:sz w:val="20"/>
          <w:szCs w:val="20"/>
        </w:rPr>
        <w:t>smanjenju</w:t>
      </w:r>
      <w:r w:rsidR="00302F32" w:rsidRPr="005B106D">
        <w:rPr>
          <w:rFonts w:eastAsia="Calibri"/>
          <w:sz w:val="20"/>
          <w:szCs w:val="20"/>
          <w:lang w:val="hr-HR"/>
        </w:rPr>
        <w:t xml:space="preserve"> </w:t>
      </w:r>
      <w:r w:rsidR="00302F32">
        <w:rPr>
          <w:rFonts w:eastAsia="Calibri"/>
          <w:sz w:val="20"/>
          <w:szCs w:val="20"/>
        </w:rPr>
        <w:t>vremena</w:t>
      </w:r>
      <w:r w:rsidR="00302F32" w:rsidRPr="005B106D">
        <w:rPr>
          <w:rFonts w:eastAsia="Calibri"/>
          <w:sz w:val="20"/>
          <w:szCs w:val="20"/>
          <w:lang w:val="hr-HR"/>
        </w:rPr>
        <w:t xml:space="preserve">  </w:t>
      </w:r>
      <w:r w:rsidR="00302F32">
        <w:rPr>
          <w:rFonts w:eastAsia="Calibri"/>
          <w:sz w:val="20"/>
          <w:szCs w:val="20"/>
        </w:rPr>
        <w:t>utovara</w:t>
      </w:r>
      <w:r w:rsidR="00302F32" w:rsidRPr="005B106D">
        <w:rPr>
          <w:rFonts w:eastAsia="Calibri"/>
          <w:sz w:val="20"/>
          <w:szCs w:val="20"/>
          <w:lang w:val="hr-HR"/>
        </w:rPr>
        <w:t xml:space="preserve">. </w:t>
      </w:r>
      <w:r w:rsidR="00302F32">
        <w:rPr>
          <w:rFonts w:eastAsia="Calibri"/>
          <w:sz w:val="20"/>
          <w:szCs w:val="20"/>
        </w:rPr>
        <w:t>Iako</w:t>
      </w:r>
      <w:r w:rsidR="00302F32" w:rsidRPr="005B106D">
        <w:rPr>
          <w:rFonts w:eastAsia="Calibri"/>
          <w:sz w:val="20"/>
          <w:szCs w:val="20"/>
          <w:lang w:val="hr-HR"/>
        </w:rPr>
        <w:t xml:space="preserve"> </w:t>
      </w:r>
      <w:r w:rsidR="00302F32">
        <w:rPr>
          <w:rFonts w:eastAsia="Calibri"/>
          <w:sz w:val="20"/>
          <w:szCs w:val="20"/>
        </w:rPr>
        <w:t>je</w:t>
      </w:r>
      <w:r w:rsidR="00302F32" w:rsidRPr="005B106D">
        <w:rPr>
          <w:rFonts w:eastAsia="Calibri"/>
          <w:sz w:val="20"/>
          <w:szCs w:val="20"/>
          <w:lang w:val="hr-HR"/>
        </w:rPr>
        <w:t xml:space="preserve"> </w:t>
      </w:r>
      <w:r w:rsidR="00302F32">
        <w:rPr>
          <w:rFonts w:eastAsia="Calibri"/>
          <w:sz w:val="20"/>
          <w:szCs w:val="20"/>
        </w:rPr>
        <w:t>potpuno</w:t>
      </w:r>
      <w:r w:rsidR="00302F32" w:rsidRPr="005B106D">
        <w:rPr>
          <w:rFonts w:eastAsia="Calibri"/>
          <w:sz w:val="20"/>
          <w:szCs w:val="20"/>
          <w:lang w:val="hr-HR"/>
        </w:rPr>
        <w:t xml:space="preserve"> </w:t>
      </w:r>
      <w:r w:rsidR="00302F32">
        <w:rPr>
          <w:rFonts w:eastAsia="Calibri"/>
          <w:sz w:val="20"/>
          <w:szCs w:val="20"/>
        </w:rPr>
        <w:t>jasno</w:t>
      </w:r>
      <w:r w:rsidR="00302F32" w:rsidRPr="005B106D">
        <w:rPr>
          <w:rFonts w:eastAsia="Calibri"/>
          <w:sz w:val="20"/>
          <w:szCs w:val="20"/>
          <w:lang w:val="hr-HR"/>
        </w:rPr>
        <w:t xml:space="preserve"> </w:t>
      </w:r>
      <w:r w:rsidR="00302F32">
        <w:rPr>
          <w:rFonts w:eastAsia="Calibri"/>
          <w:sz w:val="20"/>
          <w:szCs w:val="20"/>
        </w:rPr>
        <w:t>da</w:t>
      </w:r>
      <w:r w:rsidR="00302F32" w:rsidRPr="005B106D">
        <w:rPr>
          <w:rFonts w:eastAsia="Calibri"/>
          <w:sz w:val="20"/>
          <w:szCs w:val="20"/>
          <w:lang w:val="hr-HR"/>
        </w:rPr>
        <w:t xml:space="preserve"> </w:t>
      </w:r>
      <w:r w:rsidR="00302F32">
        <w:rPr>
          <w:rFonts w:eastAsia="Calibri"/>
          <w:sz w:val="20"/>
          <w:szCs w:val="20"/>
        </w:rPr>
        <w:t>rad</w:t>
      </w:r>
      <w:r w:rsidR="00302F32" w:rsidRPr="005B106D">
        <w:rPr>
          <w:rFonts w:eastAsia="Calibri"/>
          <w:sz w:val="20"/>
          <w:szCs w:val="20"/>
          <w:lang w:val="hr-HR"/>
        </w:rPr>
        <w:t xml:space="preserve"> </w:t>
      </w:r>
      <w:r w:rsidR="00302F32">
        <w:rPr>
          <w:rFonts w:eastAsia="Calibri"/>
          <w:sz w:val="20"/>
          <w:szCs w:val="20"/>
        </w:rPr>
        <w:t>komunalnih</w:t>
      </w:r>
      <w:r w:rsidR="00302F32" w:rsidRPr="005B106D">
        <w:rPr>
          <w:rFonts w:eastAsia="Calibri"/>
          <w:sz w:val="20"/>
          <w:szCs w:val="20"/>
          <w:lang w:val="hr-HR"/>
        </w:rPr>
        <w:t xml:space="preserve"> </w:t>
      </w:r>
      <w:r w:rsidR="00302F32">
        <w:rPr>
          <w:rFonts w:eastAsia="Calibri"/>
          <w:sz w:val="20"/>
          <w:szCs w:val="20"/>
        </w:rPr>
        <w:t>preduze</w:t>
      </w:r>
      <w:r w:rsidR="00302F32" w:rsidRPr="005B106D">
        <w:rPr>
          <w:rFonts w:eastAsia="Calibri"/>
          <w:sz w:val="20"/>
          <w:szCs w:val="20"/>
          <w:lang w:val="hr-HR"/>
        </w:rPr>
        <w:t>ć</w:t>
      </w:r>
      <w:r w:rsidR="00302F32">
        <w:rPr>
          <w:rFonts w:eastAsia="Calibri"/>
          <w:sz w:val="20"/>
          <w:szCs w:val="20"/>
        </w:rPr>
        <w:t>a</w:t>
      </w:r>
      <w:r w:rsidR="00302F32" w:rsidRPr="005B106D">
        <w:rPr>
          <w:rFonts w:eastAsia="Calibri"/>
          <w:sz w:val="20"/>
          <w:szCs w:val="20"/>
          <w:lang w:val="hr-HR"/>
        </w:rPr>
        <w:t xml:space="preserve"> </w:t>
      </w:r>
      <w:r w:rsidR="00302F32">
        <w:rPr>
          <w:rFonts w:eastAsia="Calibri"/>
          <w:sz w:val="20"/>
          <w:szCs w:val="20"/>
        </w:rPr>
        <w:t>nije</w:t>
      </w:r>
      <w:r w:rsidR="00302F32" w:rsidRPr="005B106D">
        <w:rPr>
          <w:rFonts w:eastAsia="Calibri"/>
          <w:sz w:val="20"/>
          <w:szCs w:val="20"/>
          <w:lang w:val="hr-HR"/>
        </w:rPr>
        <w:t xml:space="preserve"> </w:t>
      </w:r>
      <w:r w:rsidR="00302F32">
        <w:rPr>
          <w:rFonts w:eastAsia="Calibri"/>
          <w:sz w:val="20"/>
          <w:szCs w:val="20"/>
        </w:rPr>
        <w:t>efikasan</w:t>
      </w:r>
      <w:r w:rsidR="00302F32" w:rsidRPr="005B106D">
        <w:rPr>
          <w:rFonts w:eastAsia="Calibri"/>
          <w:sz w:val="20"/>
          <w:szCs w:val="20"/>
          <w:lang w:val="hr-HR"/>
        </w:rPr>
        <w:t xml:space="preserve"> </w:t>
      </w:r>
      <w:r w:rsidR="00302F32">
        <w:rPr>
          <w:rFonts w:eastAsia="Calibri"/>
          <w:sz w:val="20"/>
          <w:szCs w:val="20"/>
        </w:rPr>
        <w:t>i</w:t>
      </w:r>
      <w:r w:rsidR="00302F32" w:rsidRPr="005B106D">
        <w:rPr>
          <w:rFonts w:eastAsia="Calibri"/>
          <w:sz w:val="20"/>
          <w:szCs w:val="20"/>
          <w:lang w:val="hr-HR"/>
        </w:rPr>
        <w:t xml:space="preserve">  </w:t>
      </w:r>
      <w:r w:rsidR="00302F32">
        <w:rPr>
          <w:rFonts w:eastAsia="Calibri"/>
          <w:sz w:val="20"/>
          <w:szCs w:val="20"/>
        </w:rPr>
        <w:t>zbog</w:t>
      </w:r>
      <w:r w:rsidR="00302F32" w:rsidRPr="005B106D">
        <w:rPr>
          <w:rFonts w:eastAsia="Calibri"/>
          <w:sz w:val="20"/>
          <w:szCs w:val="20"/>
          <w:lang w:val="hr-HR"/>
        </w:rPr>
        <w:t xml:space="preserve"> </w:t>
      </w:r>
      <w:r w:rsidR="00302F32">
        <w:rPr>
          <w:rFonts w:eastAsia="Calibri"/>
          <w:sz w:val="20"/>
          <w:szCs w:val="20"/>
        </w:rPr>
        <w:t>zastarele</w:t>
      </w:r>
      <w:r w:rsidR="00302F32" w:rsidRPr="005B106D">
        <w:rPr>
          <w:rFonts w:eastAsia="Calibri"/>
          <w:sz w:val="20"/>
          <w:szCs w:val="20"/>
          <w:lang w:val="hr-HR"/>
        </w:rPr>
        <w:t xml:space="preserve"> </w:t>
      </w:r>
      <w:r w:rsidR="00302F32">
        <w:rPr>
          <w:rFonts w:eastAsia="Calibri"/>
          <w:sz w:val="20"/>
          <w:szCs w:val="20"/>
        </w:rPr>
        <w:t>opreme</w:t>
      </w:r>
      <w:r w:rsidR="00302F32" w:rsidRPr="005B106D">
        <w:rPr>
          <w:rFonts w:eastAsia="Calibri"/>
          <w:sz w:val="20"/>
          <w:szCs w:val="20"/>
          <w:lang w:val="hr-HR"/>
        </w:rPr>
        <w:t xml:space="preserve"> </w:t>
      </w:r>
      <w:r w:rsidR="00302F32">
        <w:rPr>
          <w:rFonts w:eastAsia="Calibri"/>
          <w:sz w:val="20"/>
          <w:szCs w:val="20"/>
        </w:rPr>
        <w:t>i</w:t>
      </w:r>
      <w:r w:rsidR="00302F32" w:rsidRPr="005B106D">
        <w:rPr>
          <w:rFonts w:eastAsia="Calibri"/>
          <w:sz w:val="20"/>
          <w:szCs w:val="20"/>
          <w:lang w:val="hr-HR"/>
        </w:rPr>
        <w:t xml:space="preserve"> </w:t>
      </w:r>
      <w:r w:rsidR="00302F32">
        <w:rPr>
          <w:rFonts w:eastAsia="Calibri"/>
          <w:sz w:val="20"/>
          <w:szCs w:val="20"/>
        </w:rPr>
        <w:t>mehanizacije</w:t>
      </w:r>
      <w:r w:rsidR="00302F32" w:rsidRPr="005B106D">
        <w:rPr>
          <w:rFonts w:eastAsia="Calibri"/>
          <w:sz w:val="20"/>
          <w:szCs w:val="20"/>
          <w:lang w:val="hr-HR"/>
        </w:rPr>
        <w:t>, č</w:t>
      </w:r>
      <w:r w:rsidR="00302F32">
        <w:rPr>
          <w:rFonts w:eastAsia="Calibri"/>
          <w:sz w:val="20"/>
          <w:szCs w:val="20"/>
        </w:rPr>
        <w:t>ini</w:t>
      </w:r>
      <w:r w:rsidR="00302F32" w:rsidRPr="005B106D">
        <w:rPr>
          <w:rFonts w:eastAsia="Calibri"/>
          <w:sz w:val="20"/>
          <w:szCs w:val="20"/>
          <w:lang w:val="hr-HR"/>
        </w:rPr>
        <w:t xml:space="preserve"> </w:t>
      </w:r>
      <w:r w:rsidR="00302F32">
        <w:rPr>
          <w:rFonts w:eastAsia="Calibri"/>
          <w:sz w:val="20"/>
          <w:szCs w:val="20"/>
        </w:rPr>
        <w:t>se</w:t>
      </w:r>
      <w:r w:rsidR="00302F32" w:rsidRPr="005B106D">
        <w:rPr>
          <w:rFonts w:eastAsia="Calibri"/>
          <w:sz w:val="20"/>
          <w:szCs w:val="20"/>
          <w:lang w:val="hr-HR"/>
        </w:rPr>
        <w:t xml:space="preserve"> </w:t>
      </w:r>
      <w:r w:rsidR="00302F32">
        <w:rPr>
          <w:rFonts w:eastAsia="Calibri"/>
          <w:sz w:val="20"/>
          <w:szCs w:val="20"/>
        </w:rPr>
        <w:t>da</w:t>
      </w:r>
      <w:r w:rsidR="00302F32" w:rsidRPr="005B106D">
        <w:rPr>
          <w:rFonts w:eastAsia="Calibri"/>
          <w:sz w:val="20"/>
          <w:szCs w:val="20"/>
          <w:lang w:val="hr-HR"/>
        </w:rPr>
        <w:t xml:space="preserve"> </w:t>
      </w:r>
      <w:r w:rsidR="00302F32">
        <w:rPr>
          <w:rFonts w:eastAsia="Calibri"/>
          <w:sz w:val="20"/>
          <w:szCs w:val="20"/>
        </w:rPr>
        <w:t>u</w:t>
      </w:r>
      <w:r w:rsidR="00302F32" w:rsidRPr="005B106D">
        <w:rPr>
          <w:rFonts w:eastAsia="Calibri"/>
          <w:sz w:val="20"/>
          <w:szCs w:val="20"/>
          <w:lang w:val="hr-HR"/>
        </w:rPr>
        <w:t xml:space="preserve"> </w:t>
      </w:r>
      <w:r w:rsidR="00302F32">
        <w:rPr>
          <w:rFonts w:eastAsia="Calibri"/>
          <w:sz w:val="20"/>
          <w:szCs w:val="20"/>
        </w:rPr>
        <w:t>ovom</w:t>
      </w:r>
      <w:r w:rsidR="00302F32" w:rsidRPr="005B106D">
        <w:rPr>
          <w:rFonts w:eastAsia="Calibri"/>
          <w:sz w:val="20"/>
          <w:szCs w:val="20"/>
          <w:lang w:val="hr-HR"/>
        </w:rPr>
        <w:t xml:space="preserve"> </w:t>
      </w:r>
      <w:r w:rsidR="00302F32">
        <w:rPr>
          <w:rFonts w:eastAsia="Calibri"/>
          <w:sz w:val="20"/>
          <w:szCs w:val="20"/>
        </w:rPr>
        <w:t>segmentu</w:t>
      </w:r>
      <w:r w:rsidR="00302F32" w:rsidRPr="005B106D">
        <w:rPr>
          <w:rFonts w:eastAsia="Calibri"/>
          <w:sz w:val="20"/>
          <w:szCs w:val="20"/>
          <w:lang w:val="hr-HR"/>
        </w:rPr>
        <w:t xml:space="preserve"> </w:t>
      </w:r>
      <w:r w:rsidR="00302F32">
        <w:rPr>
          <w:rFonts w:eastAsia="Calibri"/>
          <w:sz w:val="20"/>
          <w:szCs w:val="20"/>
        </w:rPr>
        <w:t>nema</w:t>
      </w:r>
      <w:r w:rsidR="00302F32" w:rsidRPr="005B106D">
        <w:rPr>
          <w:rFonts w:eastAsia="Calibri"/>
          <w:sz w:val="20"/>
          <w:szCs w:val="20"/>
          <w:lang w:val="hr-HR"/>
        </w:rPr>
        <w:t xml:space="preserve"> </w:t>
      </w:r>
      <w:r w:rsidR="00302F32">
        <w:rPr>
          <w:rFonts w:eastAsia="Calibri"/>
          <w:sz w:val="20"/>
          <w:szCs w:val="20"/>
        </w:rPr>
        <w:t>prevelikog</w:t>
      </w:r>
      <w:r w:rsidR="00302F32" w:rsidRPr="005B106D">
        <w:rPr>
          <w:rFonts w:eastAsia="Calibri"/>
          <w:sz w:val="20"/>
          <w:szCs w:val="20"/>
          <w:lang w:val="hr-HR"/>
        </w:rPr>
        <w:t xml:space="preserve"> </w:t>
      </w:r>
      <w:r w:rsidR="00302F32">
        <w:rPr>
          <w:rFonts w:eastAsia="Calibri"/>
          <w:sz w:val="20"/>
          <w:szCs w:val="20"/>
        </w:rPr>
        <w:t>prostora</w:t>
      </w:r>
      <w:r w:rsidR="00302F32" w:rsidRPr="005B106D">
        <w:rPr>
          <w:rFonts w:eastAsia="Calibri"/>
          <w:sz w:val="20"/>
          <w:szCs w:val="20"/>
          <w:lang w:val="hr-HR"/>
        </w:rPr>
        <w:t xml:space="preserve"> </w:t>
      </w:r>
      <w:r w:rsidR="00302F32">
        <w:rPr>
          <w:rFonts w:eastAsia="Calibri"/>
          <w:sz w:val="20"/>
          <w:szCs w:val="20"/>
        </w:rPr>
        <w:t>za</w:t>
      </w:r>
      <w:r w:rsidR="00302F32" w:rsidRPr="005B106D">
        <w:rPr>
          <w:rFonts w:eastAsia="Calibri"/>
          <w:sz w:val="20"/>
          <w:szCs w:val="20"/>
          <w:lang w:val="hr-HR"/>
        </w:rPr>
        <w:t xml:space="preserve"> </w:t>
      </w:r>
      <w:r w:rsidR="00302F32">
        <w:rPr>
          <w:rFonts w:eastAsia="Calibri"/>
          <w:sz w:val="20"/>
          <w:szCs w:val="20"/>
        </w:rPr>
        <w:t>unapre</w:t>
      </w:r>
      <w:r w:rsidR="00302F32" w:rsidRPr="005B106D">
        <w:rPr>
          <w:rFonts w:eastAsia="Calibri"/>
          <w:sz w:val="20"/>
          <w:szCs w:val="20"/>
          <w:lang w:val="hr-HR"/>
        </w:rPr>
        <w:t>đ</w:t>
      </w:r>
      <w:r w:rsidR="00302F32">
        <w:rPr>
          <w:rFonts w:eastAsia="Calibri"/>
          <w:sz w:val="20"/>
          <w:szCs w:val="20"/>
        </w:rPr>
        <w:t>enje</w:t>
      </w:r>
      <w:r w:rsidR="00302F32" w:rsidRPr="005B106D">
        <w:rPr>
          <w:rFonts w:eastAsia="Calibri"/>
          <w:sz w:val="20"/>
          <w:szCs w:val="20"/>
          <w:lang w:val="hr-HR"/>
        </w:rPr>
        <w:t xml:space="preserve">, </w:t>
      </w:r>
      <w:r w:rsidR="00302F32">
        <w:rPr>
          <w:rFonts w:eastAsia="Calibri"/>
          <w:sz w:val="20"/>
          <w:szCs w:val="20"/>
        </w:rPr>
        <w:t>s</w:t>
      </w:r>
      <w:r w:rsidR="00302F32" w:rsidRPr="005B106D">
        <w:rPr>
          <w:rFonts w:eastAsia="Calibri"/>
          <w:sz w:val="20"/>
          <w:szCs w:val="20"/>
          <w:lang w:val="hr-HR"/>
        </w:rPr>
        <w:t xml:space="preserve"> </w:t>
      </w:r>
      <w:r w:rsidR="00302F32">
        <w:rPr>
          <w:rFonts w:eastAsia="Calibri"/>
          <w:sz w:val="20"/>
          <w:szCs w:val="20"/>
        </w:rPr>
        <w:t>obzirom</w:t>
      </w:r>
      <w:r w:rsidR="00302F32" w:rsidRPr="005B106D">
        <w:rPr>
          <w:rFonts w:eastAsia="Calibri"/>
          <w:sz w:val="20"/>
          <w:szCs w:val="20"/>
          <w:lang w:val="hr-HR"/>
        </w:rPr>
        <w:t xml:space="preserve"> </w:t>
      </w:r>
      <w:r w:rsidR="00302F32">
        <w:rPr>
          <w:rFonts w:eastAsia="Calibri"/>
          <w:sz w:val="20"/>
          <w:szCs w:val="20"/>
        </w:rPr>
        <w:t>na</w:t>
      </w:r>
      <w:r w:rsidR="00302F32" w:rsidRPr="005B106D">
        <w:rPr>
          <w:rFonts w:eastAsia="Calibri"/>
          <w:sz w:val="20"/>
          <w:szCs w:val="20"/>
          <w:lang w:val="hr-HR"/>
        </w:rPr>
        <w:t xml:space="preserve">, </w:t>
      </w:r>
      <w:r w:rsidR="00302F32">
        <w:rPr>
          <w:rFonts w:eastAsia="Calibri"/>
          <w:sz w:val="20"/>
          <w:szCs w:val="20"/>
        </w:rPr>
        <w:t>uglavnom</w:t>
      </w:r>
      <w:r w:rsidR="00302F32" w:rsidRPr="005B106D">
        <w:rPr>
          <w:rFonts w:eastAsia="Calibri"/>
          <w:sz w:val="20"/>
          <w:szCs w:val="20"/>
          <w:lang w:val="hr-HR"/>
        </w:rPr>
        <w:t xml:space="preserve">, </w:t>
      </w:r>
      <w:r w:rsidR="00302F32">
        <w:rPr>
          <w:rFonts w:eastAsia="Calibri"/>
          <w:sz w:val="20"/>
          <w:szCs w:val="20"/>
        </w:rPr>
        <w:t>lo</w:t>
      </w:r>
      <w:r w:rsidR="00302F32" w:rsidRPr="005B106D">
        <w:rPr>
          <w:rFonts w:eastAsia="Calibri"/>
          <w:sz w:val="20"/>
          <w:szCs w:val="20"/>
          <w:lang w:val="hr-HR"/>
        </w:rPr>
        <w:t>š</w:t>
      </w:r>
      <w:r w:rsidR="00302F32">
        <w:rPr>
          <w:rFonts w:eastAsia="Calibri"/>
          <w:sz w:val="20"/>
          <w:szCs w:val="20"/>
        </w:rPr>
        <w:t>u</w:t>
      </w:r>
      <w:r w:rsidR="00302F32" w:rsidRPr="005B106D">
        <w:rPr>
          <w:rFonts w:eastAsia="Calibri"/>
          <w:sz w:val="20"/>
          <w:szCs w:val="20"/>
          <w:lang w:val="hr-HR"/>
        </w:rPr>
        <w:t xml:space="preserve"> </w:t>
      </w:r>
      <w:r w:rsidR="00302F32">
        <w:rPr>
          <w:rFonts w:eastAsia="Calibri"/>
          <w:sz w:val="20"/>
          <w:szCs w:val="20"/>
        </w:rPr>
        <w:t>finansijsku</w:t>
      </w:r>
      <w:r w:rsidR="00302F32" w:rsidRPr="005B106D">
        <w:rPr>
          <w:rFonts w:eastAsia="Calibri"/>
          <w:sz w:val="20"/>
          <w:szCs w:val="20"/>
          <w:lang w:val="hr-HR"/>
        </w:rPr>
        <w:t xml:space="preserve"> </w:t>
      </w:r>
      <w:r w:rsidR="00302F32">
        <w:rPr>
          <w:rFonts w:eastAsia="Calibri"/>
          <w:sz w:val="20"/>
          <w:szCs w:val="20"/>
        </w:rPr>
        <w:t>situaciju</w:t>
      </w:r>
      <w:r w:rsidR="00302F32" w:rsidRPr="005B106D">
        <w:rPr>
          <w:rFonts w:eastAsia="Calibri"/>
          <w:sz w:val="20"/>
          <w:szCs w:val="20"/>
          <w:lang w:val="hr-HR"/>
        </w:rPr>
        <w:t xml:space="preserve"> </w:t>
      </w:r>
      <w:r w:rsidR="00302F32">
        <w:rPr>
          <w:rFonts w:eastAsia="Calibri"/>
          <w:sz w:val="20"/>
          <w:szCs w:val="20"/>
        </w:rPr>
        <w:t>javnih</w:t>
      </w:r>
      <w:r w:rsidR="00302F32" w:rsidRPr="005B106D">
        <w:rPr>
          <w:rFonts w:eastAsia="Calibri"/>
          <w:sz w:val="20"/>
          <w:szCs w:val="20"/>
          <w:lang w:val="hr-HR"/>
        </w:rPr>
        <w:t xml:space="preserve"> </w:t>
      </w:r>
      <w:r w:rsidR="00302F32">
        <w:rPr>
          <w:rFonts w:eastAsia="Calibri"/>
          <w:sz w:val="20"/>
          <w:szCs w:val="20"/>
        </w:rPr>
        <w:t>komunalnih</w:t>
      </w:r>
      <w:r w:rsidR="00302F32" w:rsidRPr="005B106D">
        <w:rPr>
          <w:rFonts w:eastAsia="Calibri"/>
          <w:sz w:val="20"/>
          <w:szCs w:val="20"/>
          <w:lang w:val="hr-HR"/>
        </w:rPr>
        <w:t xml:space="preserve"> </w:t>
      </w:r>
      <w:r w:rsidR="00302F32">
        <w:rPr>
          <w:rFonts w:eastAsia="Calibri"/>
          <w:sz w:val="20"/>
          <w:szCs w:val="20"/>
        </w:rPr>
        <w:t>preduze</w:t>
      </w:r>
      <w:r w:rsidR="00302F32" w:rsidRPr="005B106D">
        <w:rPr>
          <w:rFonts w:eastAsia="Calibri"/>
          <w:sz w:val="20"/>
          <w:szCs w:val="20"/>
          <w:lang w:val="hr-HR"/>
        </w:rPr>
        <w:t>ć</w:t>
      </w:r>
      <w:r w:rsidR="00302F32">
        <w:rPr>
          <w:rFonts w:eastAsia="Calibri"/>
          <w:sz w:val="20"/>
          <w:szCs w:val="20"/>
        </w:rPr>
        <w:t>a</w:t>
      </w:r>
      <w:r w:rsidR="00302F32" w:rsidRPr="005B106D">
        <w:rPr>
          <w:rFonts w:eastAsia="Calibri"/>
          <w:sz w:val="20"/>
          <w:szCs w:val="20"/>
          <w:lang w:val="hr-HR"/>
        </w:rPr>
        <w:t xml:space="preserve"> </w:t>
      </w:r>
      <w:r w:rsidR="00302F32">
        <w:rPr>
          <w:rFonts w:eastAsia="Calibri"/>
          <w:sz w:val="20"/>
          <w:szCs w:val="20"/>
        </w:rPr>
        <w:t>i</w:t>
      </w:r>
      <w:r w:rsidR="00302F32" w:rsidRPr="005B106D">
        <w:rPr>
          <w:rFonts w:eastAsia="Calibri"/>
          <w:sz w:val="20"/>
          <w:szCs w:val="20"/>
          <w:lang w:val="hr-HR"/>
        </w:rPr>
        <w:t xml:space="preserve"> </w:t>
      </w:r>
      <w:r w:rsidR="00302F32">
        <w:rPr>
          <w:rFonts w:eastAsia="Calibri"/>
          <w:sz w:val="20"/>
          <w:szCs w:val="20"/>
        </w:rPr>
        <w:t>lokalnih</w:t>
      </w:r>
      <w:r w:rsidR="00302F32" w:rsidRPr="005B106D">
        <w:rPr>
          <w:rFonts w:eastAsia="Calibri"/>
          <w:sz w:val="20"/>
          <w:szCs w:val="20"/>
          <w:lang w:val="hr-HR"/>
        </w:rPr>
        <w:t xml:space="preserve"> </w:t>
      </w:r>
      <w:r w:rsidR="00302F32">
        <w:rPr>
          <w:rFonts w:eastAsia="Calibri"/>
          <w:sz w:val="20"/>
          <w:szCs w:val="20"/>
        </w:rPr>
        <w:t>samouprava</w:t>
      </w:r>
      <w:r w:rsidR="00302F32" w:rsidRPr="005B106D">
        <w:rPr>
          <w:rFonts w:eastAsia="Calibri"/>
          <w:sz w:val="20"/>
          <w:szCs w:val="20"/>
          <w:lang w:val="hr-HR"/>
        </w:rPr>
        <w:t xml:space="preserve">. </w:t>
      </w:r>
    </w:p>
    <w:p w:rsidR="004D681E" w:rsidRPr="005B106D" w:rsidRDefault="004D681E" w:rsidP="003550C5">
      <w:pPr>
        <w:autoSpaceDE w:val="0"/>
        <w:autoSpaceDN w:val="0"/>
        <w:adjustRightInd w:val="0"/>
        <w:jc w:val="both"/>
        <w:rPr>
          <w:rFonts w:eastAsia="Calibri"/>
          <w:sz w:val="20"/>
          <w:szCs w:val="20"/>
          <w:lang w:val="hr-HR"/>
        </w:rPr>
      </w:pPr>
    </w:p>
    <w:p w:rsidR="004D681E" w:rsidRPr="005B106D" w:rsidRDefault="004D681E" w:rsidP="003550C5">
      <w:pPr>
        <w:autoSpaceDE w:val="0"/>
        <w:autoSpaceDN w:val="0"/>
        <w:adjustRightInd w:val="0"/>
        <w:jc w:val="both"/>
        <w:rPr>
          <w:rFonts w:eastAsia="Calibri"/>
          <w:sz w:val="20"/>
          <w:szCs w:val="20"/>
          <w:lang w:val="hr-HR"/>
        </w:rPr>
      </w:pPr>
    </w:p>
    <w:p w:rsidR="00725C5D" w:rsidRPr="005B106D" w:rsidRDefault="00725C5D" w:rsidP="00725C5D">
      <w:pPr>
        <w:jc w:val="both"/>
        <w:rPr>
          <w:color w:val="FF0000"/>
          <w:sz w:val="20"/>
          <w:lang w:val="hr-HR"/>
        </w:rPr>
      </w:pPr>
    </w:p>
    <w:p w:rsidR="00725C5D" w:rsidRPr="008F5D47" w:rsidRDefault="00725C5D" w:rsidP="00725C5D">
      <w:pPr>
        <w:jc w:val="both"/>
        <w:rPr>
          <w:sz w:val="22"/>
          <w:szCs w:val="22"/>
          <w:lang w:val="de-DE"/>
        </w:rPr>
      </w:pPr>
      <w:r w:rsidRPr="008F5D47">
        <w:rPr>
          <w:b/>
          <w:sz w:val="22"/>
          <w:szCs w:val="22"/>
          <w:lang w:val="de-DE"/>
        </w:rPr>
        <w:t>LITERATURA</w:t>
      </w:r>
    </w:p>
    <w:p w:rsidR="00725C5D" w:rsidRPr="008F5D47" w:rsidRDefault="00725C5D" w:rsidP="00725C5D">
      <w:pPr>
        <w:jc w:val="both"/>
        <w:rPr>
          <w:sz w:val="20"/>
          <w:lang w:val="sr-Latn-CS"/>
        </w:rPr>
      </w:pPr>
    </w:p>
    <w:p w:rsidR="00725C5D" w:rsidRPr="005B106D" w:rsidRDefault="006F130C" w:rsidP="00725C5D">
      <w:pPr>
        <w:numPr>
          <w:ilvl w:val="0"/>
          <w:numId w:val="1"/>
        </w:numPr>
        <w:tabs>
          <w:tab w:val="clear" w:pos="720"/>
          <w:tab w:val="num" w:pos="284"/>
        </w:tabs>
        <w:ind w:left="284" w:hanging="284"/>
        <w:jc w:val="both"/>
        <w:rPr>
          <w:sz w:val="20"/>
          <w:szCs w:val="20"/>
          <w:lang w:val="sr-Latn-CS"/>
        </w:rPr>
      </w:pPr>
      <w:r w:rsidRPr="005B106D">
        <w:rPr>
          <w:sz w:val="20"/>
          <w:szCs w:val="20"/>
          <w:lang w:val="sr-Latn-CS"/>
        </w:rPr>
        <w:t>S</w:t>
      </w:r>
      <w:r w:rsidR="0004321A" w:rsidRPr="005B106D">
        <w:rPr>
          <w:sz w:val="20"/>
          <w:szCs w:val="20"/>
          <w:lang w:val="sr-Latn-CS"/>
        </w:rPr>
        <w:t>LUŽBENI GLASNIK RS</w:t>
      </w:r>
      <w:r w:rsidRPr="005B106D">
        <w:rPr>
          <w:sz w:val="20"/>
          <w:szCs w:val="20"/>
          <w:lang w:val="sr-Latn-CS"/>
        </w:rPr>
        <w:t xml:space="preserve"> 36/2009 i 88/2010: </w:t>
      </w:r>
      <w:r w:rsidRPr="005B106D">
        <w:rPr>
          <w:i/>
          <w:sz w:val="20"/>
          <w:szCs w:val="20"/>
          <w:lang w:val="sr-Latn-CS"/>
        </w:rPr>
        <w:t>Zakon o upravljanju otpadom</w:t>
      </w:r>
      <w:r w:rsidR="0004321A" w:rsidRPr="005B106D">
        <w:rPr>
          <w:i/>
          <w:sz w:val="20"/>
          <w:szCs w:val="20"/>
          <w:lang w:val="sr-Latn-CS"/>
        </w:rPr>
        <w:t xml:space="preserve">, </w:t>
      </w:r>
      <w:r w:rsidR="0004321A" w:rsidRPr="005B106D">
        <w:rPr>
          <w:sz w:val="20"/>
          <w:szCs w:val="20"/>
          <w:lang w:val="sr-Latn-CS"/>
        </w:rPr>
        <w:t>Srbija, 2009.</w:t>
      </w:r>
    </w:p>
    <w:p w:rsidR="0004321A" w:rsidRPr="005B106D" w:rsidRDefault="0004321A" w:rsidP="0004321A">
      <w:pPr>
        <w:numPr>
          <w:ilvl w:val="0"/>
          <w:numId w:val="1"/>
        </w:numPr>
        <w:tabs>
          <w:tab w:val="clear" w:pos="720"/>
          <w:tab w:val="num" w:pos="284"/>
        </w:tabs>
        <w:ind w:left="284" w:hanging="284"/>
        <w:jc w:val="both"/>
        <w:rPr>
          <w:sz w:val="20"/>
          <w:szCs w:val="20"/>
          <w:lang w:val="sr-Latn-CS"/>
        </w:rPr>
      </w:pPr>
      <w:r w:rsidRPr="005B106D">
        <w:rPr>
          <w:sz w:val="20"/>
          <w:szCs w:val="20"/>
          <w:lang w:val="sr-Latn-CS"/>
        </w:rPr>
        <w:t>VUJIĆ, G. I OS.</w:t>
      </w:r>
      <w:r w:rsidRPr="005B106D">
        <w:rPr>
          <w:lang w:val="sr-Latn-CS"/>
        </w:rPr>
        <w:t xml:space="preserve">, </w:t>
      </w:r>
      <w:r w:rsidRPr="005B106D">
        <w:rPr>
          <w:i/>
          <w:sz w:val="20"/>
          <w:szCs w:val="20"/>
          <w:lang w:val="sr-Latn-CS"/>
        </w:rPr>
        <w:t>Studija mogućnosti korišćenja komunalnog otpada u energetske svrhe na teritorije Srbije</w:t>
      </w:r>
      <w:r w:rsidRPr="005B106D">
        <w:rPr>
          <w:sz w:val="20"/>
          <w:szCs w:val="20"/>
          <w:lang w:val="sr-Latn-CS"/>
        </w:rPr>
        <w:t>,</w:t>
      </w:r>
      <w:r w:rsidRPr="005B106D">
        <w:rPr>
          <w:lang w:val="sr-Latn-CS"/>
        </w:rPr>
        <w:t xml:space="preserve"> </w:t>
      </w:r>
      <w:r w:rsidRPr="005B106D">
        <w:rPr>
          <w:sz w:val="20"/>
          <w:szCs w:val="20"/>
          <w:lang w:val="sr-Latn-CS"/>
        </w:rPr>
        <w:t>Novi Sad, Srbija, 2008.</w:t>
      </w:r>
    </w:p>
    <w:p w:rsidR="006F130C" w:rsidRPr="005B106D" w:rsidRDefault="006F130C" w:rsidP="00725C5D">
      <w:pPr>
        <w:numPr>
          <w:ilvl w:val="0"/>
          <w:numId w:val="1"/>
        </w:numPr>
        <w:tabs>
          <w:tab w:val="clear" w:pos="720"/>
          <w:tab w:val="num" w:pos="284"/>
        </w:tabs>
        <w:ind w:left="284" w:hanging="284"/>
        <w:jc w:val="both"/>
        <w:rPr>
          <w:sz w:val="20"/>
          <w:lang w:val="sr-Latn-CS"/>
        </w:rPr>
      </w:pPr>
      <w:r w:rsidRPr="005B106D">
        <w:rPr>
          <w:sz w:val="20"/>
          <w:lang w:val="sr-Latn-CS"/>
        </w:rPr>
        <w:t xml:space="preserve">USAID: </w:t>
      </w:r>
      <w:r w:rsidRPr="005B106D">
        <w:rPr>
          <w:i/>
          <w:sz w:val="20"/>
          <w:lang w:val="sr-Latn-CS"/>
        </w:rPr>
        <w:t>Planiranje upravljanja čvrstim otpadom-Program podsticaja ekonomskom razvoju opština</w:t>
      </w:r>
      <w:r w:rsidRPr="005B106D">
        <w:rPr>
          <w:sz w:val="20"/>
          <w:lang w:val="sr-Latn-CS"/>
        </w:rPr>
        <w:t xml:space="preserve">, Beograd, Srbija, 2009. </w:t>
      </w:r>
    </w:p>
    <w:p w:rsidR="0004321A" w:rsidRPr="005B106D" w:rsidRDefault="0004321A" w:rsidP="0004321A">
      <w:pPr>
        <w:numPr>
          <w:ilvl w:val="0"/>
          <w:numId w:val="1"/>
        </w:numPr>
        <w:tabs>
          <w:tab w:val="clear" w:pos="720"/>
          <w:tab w:val="num" w:pos="284"/>
        </w:tabs>
        <w:ind w:left="284" w:hanging="284"/>
        <w:jc w:val="both"/>
        <w:rPr>
          <w:sz w:val="20"/>
          <w:lang w:val="sr-Latn-CS"/>
        </w:rPr>
      </w:pPr>
      <w:r w:rsidRPr="005B106D">
        <w:rPr>
          <w:bCs/>
          <w:sz w:val="20"/>
          <w:lang w:val="sr-Latn-CS"/>
        </w:rPr>
        <w:t>CVETANO</w:t>
      </w:r>
      <w:r w:rsidR="00725C5D" w:rsidRPr="00423542">
        <w:rPr>
          <w:bCs/>
          <w:sz w:val="20"/>
          <w:lang w:val="sr-Latn-CS"/>
        </w:rPr>
        <w:t>VIĆ</w:t>
      </w:r>
      <w:r w:rsidR="00725C5D" w:rsidRPr="005B106D">
        <w:rPr>
          <w:bCs/>
          <w:sz w:val="20"/>
          <w:lang w:val="sr-Latn-CS"/>
        </w:rPr>
        <w:t xml:space="preserve">, </w:t>
      </w:r>
      <w:r w:rsidRPr="005B106D">
        <w:rPr>
          <w:bCs/>
          <w:sz w:val="20"/>
          <w:lang w:val="sr-Latn-CS"/>
        </w:rPr>
        <w:t>B</w:t>
      </w:r>
      <w:r w:rsidR="00725C5D" w:rsidRPr="005B106D">
        <w:rPr>
          <w:bCs/>
          <w:sz w:val="20"/>
          <w:lang w:val="sr-Latn-CS"/>
        </w:rPr>
        <w:t xml:space="preserve">.; </w:t>
      </w:r>
      <w:r w:rsidRPr="005B106D">
        <w:rPr>
          <w:bCs/>
          <w:sz w:val="20"/>
          <w:lang w:val="sr-Latn-CS"/>
        </w:rPr>
        <w:t>RISTI</w:t>
      </w:r>
      <w:r w:rsidR="00725C5D" w:rsidRPr="005B106D">
        <w:rPr>
          <w:bCs/>
          <w:sz w:val="20"/>
          <w:lang w:val="sr-Latn-CS"/>
        </w:rPr>
        <w:t>Ć, M.:</w:t>
      </w:r>
      <w:r w:rsidRPr="005B106D">
        <w:rPr>
          <w:bCs/>
          <w:sz w:val="20"/>
          <w:lang w:val="sr-Latn-CS"/>
        </w:rPr>
        <w:t xml:space="preserve"> </w:t>
      </w:r>
      <w:r w:rsidRPr="005B106D">
        <w:rPr>
          <w:bCs/>
          <w:i/>
          <w:sz w:val="20"/>
          <w:lang w:val="sr-Latn-CS"/>
        </w:rPr>
        <w:t xml:space="preserve">Analiza procesa sakupljanja čvrstog komunalnog otpada sa aspekta mesta i načina sakupljanja otpada, </w:t>
      </w:r>
      <w:r w:rsidRPr="005B106D">
        <w:rPr>
          <w:bCs/>
          <w:sz w:val="20"/>
          <w:lang w:val="sr-Latn-CS"/>
        </w:rPr>
        <w:t>Zbornik radova Visoke tehničke škole srukovnih studija u Nišu, Niš, 2012.</w:t>
      </w:r>
    </w:p>
    <w:p w:rsidR="00EE11F4" w:rsidRPr="005B106D" w:rsidRDefault="00EE11F4">
      <w:pPr>
        <w:rPr>
          <w:lang w:val="sr-Latn-CS"/>
        </w:rPr>
      </w:pPr>
    </w:p>
    <w:sectPr w:rsidR="00EE11F4" w:rsidRPr="005B106D" w:rsidSect="008223DE">
      <w:headerReference w:type="default" r:id="rId23"/>
      <w:footerReference w:type="default" r:id="rId24"/>
      <w:pgSz w:w="11907" w:h="16840" w:code="9"/>
      <w:pgMar w:top="1134" w:right="1134" w:bottom="1134" w:left="1134" w:header="709" w:footer="709" w:gutter="0"/>
      <w:pgNumType w:start="5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5702" w:rsidRDefault="00805702" w:rsidP="003550C5">
      <w:r>
        <w:separator/>
      </w:r>
    </w:p>
  </w:endnote>
  <w:endnote w:type="continuationSeparator" w:id="1">
    <w:p w:rsidR="00805702" w:rsidRDefault="00805702" w:rsidP="003550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thinThickSmallGap" w:sz="24" w:space="0" w:color="990000"/>
      </w:tblBorders>
      <w:tblLook w:val="0000"/>
    </w:tblPr>
    <w:tblGrid>
      <w:gridCol w:w="9639"/>
    </w:tblGrid>
    <w:tr w:rsidR="005B106D" w:rsidTr="00D079CC">
      <w:trPr>
        <w:trHeight w:val="100"/>
      </w:trPr>
      <w:tc>
        <w:tcPr>
          <w:tcW w:w="9639" w:type="dxa"/>
        </w:tcPr>
        <w:p w:rsidR="005B106D" w:rsidRDefault="005B106D" w:rsidP="00D079CC">
          <w:pPr>
            <w:pStyle w:val="Footer"/>
            <w:jc w:val="right"/>
          </w:pPr>
          <w:r>
            <w:t>6</w:t>
          </w:r>
          <w:r w:rsidRPr="007E43D7">
            <w:t xml:space="preserve"> - </w:t>
          </w:r>
          <w:fldSimple w:instr=" PAGE   \* MERGEFORMAT ">
            <w:r w:rsidR="00805702">
              <w:rPr>
                <w:noProof/>
              </w:rPr>
              <w:t>53</w:t>
            </w:r>
          </w:fldSimple>
        </w:p>
      </w:tc>
    </w:tr>
  </w:tbl>
  <w:p w:rsidR="005B106D" w:rsidRDefault="005B106D" w:rsidP="005B106D">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5702" w:rsidRDefault="00805702" w:rsidP="003550C5">
      <w:r>
        <w:separator/>
      </w:r>
    </w:p>
  </w:footnote>
  <w:footnote w:type="continuationSeparator" w:id="1">
    <w:p w:rsidR="00805702" w:rsidRDefault="00805702" w:rsidP="003550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4CC5" w:rsidRDefault="00B70FCC" w:rsidP="00AE4CC5">
    <w:pPr>
      <w:pStyle w:val="Header"/>
    </w:pPr>
    <w:r>
      <w:rPr>
        <w:noProof/>
      </w:rPr>
      <w:pict>
        <v:group id="Group 1" o:spid="_x0000_s2049" style="position:absolute;margin-left:1.05pt;margin-top:-32.15pt;width:482.25pt;height:62pt;z-index:251660288" coordorigin="1170,186" coordsize="952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">
          <v:shapetype id="_x0000_t32" coordsize="21600,21600" o:spt="32" o:oned="t" path="m,l21600,21600e" filled="f">
            <v:path arrowok="t" fillok="f" o:connecttype="none"/>
            <o:lock v:ext="edit" shapetype="t"/>
          </v:shapetype>
          <v:shape id="AutoShape 2" o:spid="_x0000_s2050" type="#_x0000_t32" style="position:absolute;left:1170;top:1110;width:952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" strokecolor="#943634" strokeweight="2.25pt"/>
          <v:shapetype id="_x0000_t202" coordsize="21600,21600" o:spt="202" path="m,l,21600r21600,l21600,xe">
            <v:stroke joinstyle="miter"/>
            <v:path gradientshapeok="t" o:connecttype="rect"/>
          </v:shapetype>
          <v:shape id="Text Box 3" o:spid="_x0000_s2051" type="#_x0000_t202" style="position:absolute;left:1179;top:186;width:129;height:3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rsidR="00AE4CC5" w:rsidRDefault="00AE4CC5" w:rsidP="00AE4CC5"/>
              </w:txbxContent>
            </v:textbox>
          </v:shape>
          <v:shape id="Text Box 4" o:spid="_x0000_s2052" type="#_x0000_t202" style="position:absolute;left:2416;top:363;width:7200;height:7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AE4CC5" w:rsidRDefault="00AE4CC5" w:rsidP="00AE4CC5">
                  <w:pPr>
                    <w:pStyle w:val="NoSpacing"/>
                    <w:jc w:val="center"/>
                    <w:rPr>
                      <w:rFonts w:ascii="Times New Roman" w:hAnsi="Times New Roman"/>
                      <w:sz w:val="20"/>
                      <w:szCs w:val="20"/>
                    </w:rPr>
                  </w:pPr>
                  <w:r>
                    <w:rPr>
                      <w:rFonts w:ascii="Times New Roman" w:hAnsi="Times New Roman"/>
                      <w:sz w:val="20"/>
                      <w:szCs w:val="20"/>
                    </w:rPr>
                    <w:t>10</w:t>
                  </w:r>
                  <w:r>
                    <w:rPr>
                      <w:rFonts w:ascii="Times New Roman" w:hAnsi="Times New Roman"/>
                      <w:sz w:val="20"/>
                      <w:szCs w:val="20"/>
                      <w:vertAlign w:val="superscript"/>
                    </w:rPr>
                    <w:t>th</w:t>
                  </w:r>
                  <w:r>
                    <w:rPr>
                      <w:rFonts w:ascii="Times New Roman" w:hAnsi="Times New Roman"/>
                      <w:sz w:val="20"/>
                      <w:szCs w:val="20"/>
                    </w:rPr>
                    <w:t xml:space="preserve"> International Scientific Conference</w:t>
                  </w:r>
                </w:p>
                <w:p w:rsidR="00AE4CC5" w:rsidRDefault="00AE4CC5" w:rsidP="00AE4CC5">
                  <w:pPr>
                    <w:pStyle w:val="NoSpacing"/>
                    <w:jc w:val="center"/>
                    <w:rPr>
                      <w:rFonts w:ascii="Times New Roman" w:hAnsi="Times New Roman"/>
                      <w:sz w:val="20"/>
                      <w:szCs w:val="20"/>
                    </w:rPr>
                  </w:pPr>
                  <w:r>
                    <w:rPr>
                      <w:rFonts w:ascii="Times New Roman" w:hAnsi="Times New Roman"/>
                      <w:sz w:val="20"/>
                      <w:szCs w:val="20"/>
                    </w:rPr>
                    <w:t>“Science and Higher Education in Function of Sustainable Development”</w:t>
                  </w:r>
                </w:p>
                <w:p w:rsidR="00AE4CC5" w:rsidRDefault="00AE4CC5" w:rsidP="00AE4CC5">
                  <w:pPr>
                    <w:pStyle w:val="NoSpacing"/>
                    <w:jc w:val="center"/>
                    <w:rPr>
                      <w:rFonts w:ascii="Times New Roman" w:hAnsi="Times New Roman"/>
                      <w:sz w:val="20"/>
                      <w:szCs w:val="20"/>
                    </w:rPr>
                  </w:pPr>
                  <w:r>
                    <w:rPr>
                      <w:rFonts w:ascii="Times New Roman" w:hAnsi="Times New Roman"/>
                      <w:sz w:val="20"/>
                      <w:szCs w:val="20"/>
                    </w:rPr>
                    <w:t>06 – 07 October 2017, Mećavnik – Drvengrad, Užice, Serbia</w:t>
                  </w:r>
                </w:p>
              </w:txbxContent>
            </v:textbox>
          </v:shape>
        </v:group>
      </w:pict>
    </w:r>
    <w:r w:rsidR="00AE4CC5">
      <w:rPr>
        <w:noProof/>
      </w:rPr>
      <w:drawing>
        <wp:anchor distT="0" distB="0" distL="114300" distR="114300" simplePos="0" relativeHeight="251661312" behindDoc="0" locked="0" layoutInCell="1" allowOverlap="1">
          <wp:simplePos x="0" y="0"/>
          <wp:positionH relativeFrom="column">
            <wp:posOffset>147955</wp:posOffset>
          </wp:positionH>
          <wp:positionV relativeFrom="paragraph">
            <wp:posOffset>-370205</wp:posOffset>
          </wp:positionV>
          <wp:extent cx="447040" cy="706120"/>
          <wp:effectExtent l="19050" t="0" r="0" b="0"/>
          <wp:wrapSquare wrapText="bothSides"/>
          <wp:docPr id="17" name="Picture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1"/>
                  <a:srcRect/>
                  <a:stretch>
                    <a:fillRect/>
                  </a:stretch>
                </pic:blipFill>
                <pic:spPr bwMode="auto">
                  <a:xfrm>
                    <a:off x="0" y="0"/>
                    <a:ext cx="447040" cy="706120"/>
                  </a:xfrm>
                  <a:prstGeom prst="rect">
                    <a:avLst/>
                  </a:prstGeom>
                  <a:noFill/>
                  <a:ln w="9525">
                    <a:noFill/>
                    <a:miter lim="800000"/>
                    <a:headEnd/>
                    <a:tailEnd/>
                  </a:ln>
                </pic:spPr>
              </pic:pic>
            </a:graphicData>
          </a:graphic>
        </wp:anchor>
      </w:drawing>
    </w:r>
  </w:p>
  <w:p w:rsidR="00AE4CC5" w:rsidRDefault="00AE4CC5" w:rsidP="00AE4CC5">
    <w:pPr>
      <w:pStyle w:val="Header"/>
    </w:pPr>
  </w:p>
  <w:p w:rsidR="00AE4CC5" w:rsidRDefault="00AE4CC5" w:rsidP="00AE4CC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8.15pt" o:bullet="t">
        <v:imagedata r:id="rId1" o:title="art7"/>
      </v:shape>
    </w:pict>
  </w:numPicBullet>
  <w:abstractNum w:abstractNumId="0">
    <w:nsid w:val="00515694"/>
    <w:multiLevelType w:val="multilevel"/>
    <w:tmpl w:val="669AA90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upperLetter"/>
      <w:pStyle w:val="Heading3"/>
      <w:lvlText w:val="%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07A62C18"/>
    <w:multiLevelType w:val="hybridMultilevel"/>
    <w:tmpl w:val="BB402C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826D93"/>
    <w:multiLevelType w:val="hybridMultilevel"/>
    <w:tmpl w:val="D5907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FF63A2"/>
    <w:multiLevelType w:val="hybridMultilevel"/>
    <w:tmpl w:val="90FA4F5C"/>
    <w:lvl w:ilvl="0" w:tplc="EF5E825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6D6045"/>
    <w:multiLevelType w:val="hybridMultilevel"/>
    <w:tmpl w:val="ED6043F2"/>
    <w:lvl w:ilvl="0" w:tplc="0F3CD448">
      <w:start w:val="1"/>
      <w:numFmt w:val="bullet"/>
      <w:lvlText w:val=""/>
      <w:lvlPicBulletId w:val="0"/>
      <w:lvlJc w:val="left"/>
      <w:pPr>
        <w:tabs>
          <w:tab w:val="num" w:pos="720"/>
        </w:tabs>
        <w:ind w:left="720" w:hanging="360"/>
      </w:pPr>
      <w:rPr>
        <w:rFonts w:ascii="Symbol" w:hAnsi="Symbol" w:hint="default"/>
      </w:rPr>
    </w:lvl>
    <w:lvl w:ilvl="1" w:tplc="8BACBF76" w:tentative="1">
      <w:start w:val="1"/>
      <w:numFmt w:val="bullet"/>
      <w:lvlText w:val=""/>
      <w:lvlPicBulletId w:val="0"/>
      <w:lvlJc w:val="left"/>
      <w:pPr>
        <w:tabs>
          <w:tab w:val="num" w:pos="1440"/>
        </w:tabs>
        <w:ind w:left="1440" w:hanging="360"/>
      </w:pPr>
      <w:rPr>
        <w:rFonts w:ascii="Symbol" w:hAnsi="Symbol" w:hint="default"/>
      </w:rPr>
    </w:lvl>
    <w:lvl w:ilvl="2" w:tplc="A0E2AA5E" w:tentative="1">
      <w:start w:val="1"/>
      <w:numFmt w:val="bullet"/>
      <w:lvlText w:val=""/>
      <w:lvlPicBulletId w:val="0"/>
      <w:lvlJc w:val="left"/>
      <w:pPr>
        <w:tabs>
          <w:tab w:val="num" w:pos="2160"/>
        </w:tabs>
        <w:ind w:left="2160" w:hanging="360"/>
      </w:pPr>
      <w:rPr>
        <w:rFonts w:ascii="Symbol" w:hAnsi="Symbol" w:hint="default"/>
      </w:rPr>
    </w:lvl>
    <w:lvl w:ilvl="3" w:tplc="53729908" w:tentative="1">
      <w:start w:val="1"/>
      <w:numFmt w:val="bullet"/>
      <w:lvlText w:val=""/>
      <w:lvlPicBulletId w:val="0"/>
      <w:lvlJc w:val="left"/>
      <w:pPr>
        <w:tabs>
          <w:tab w:val="num" w:pos="2880"/>
        </w:tabs>
        <w:ind w:left="2880" w:hanging="360"/>
      </w:pPr>
      <w:rPr>
        <w:rFonts w:ascii="Symbol" w:hAnsi="Symbol" w:hint="default"/>
      </w:rPr>
    </w:lvl>
    <w:lvl w:ilvl="4" w:tplc="3FAAD45E" w:tentative="1">
      <w:start w:val="1"/>
      <w:numFmt w:val="bullet"/>
      <w:lvlText w:val=""/>
      <w:lvlPicBulletId w:val="0"/>
      <w:lvlJc w:val="left"/>
      <w:pPr>
        <w:tabs>
          <w:tab w:val="num" w:pos="3600"/>
        </w:tabs>
        <w:ind w:left="3600" w:hanging="360"/>
      </w:pPr>
      <w:rPr>
        <w:rFonts w:ascii="Symbol" w:hAnsi="Symbol" w:hint="default"/>
      </w:rPr>
    </w:lvl>
    <w:lvl w:ilvl="5" w:tplc="9356E0D8" w:tentative="1">
      <w:start w:val="1"/>
      <w:numFmt w:val="bullet"/>
      <w:lvlText w:val=""/>
      <w:lvlPicBulletId w:val="0"/>
      <w:lvlJc w:val="left"/>
      <w:pPr>
        <w:tabs>
          <w:tab w:val="num" w:pos="4320"/>
        </w:tabs>
        <w:ind w:left="4320" w:hanging="360"/>
      </w:pPr>
      <w:rPr>
        <w:rFonts w:ascii="Symbol" w:hAnsi="Symbol" w:hint="default"/>
      </w:rPr>
    </w:lvl>
    <w:lvl w:ilvl="6" w:tplc="46AC9C32" w:tentative="1">
      <w:start w:val="1"/>
      <w:numFmt w:val="bullet"/>
      <w:lvlText w:val=""/>
      <w:lvlPicBulletId w:val="0"/>
      <w:lvlJc w:val="left"/>
      <w:pPr>
        <w:tabs>
          <w:tab w:val="num" w:pos="5040"/>
        </w:tabs>
        <w:ind w:left="5040" w:hanging="360"/>
      </w:pPr>
      <w:rPr>
        <w:rFonts w:ascii="Symbol" w:hAnsi="Symbol" w:hint="default"/>
      </w:rPr>
    </w:lvl>
    <w:lvl w:ilvl="7" w:tplc="D4484BD0" w:tentative="1">
      <w:start w:val="1"/>
      <w:numFmt w:val="bullet"/>
      <w:lvlText w:val=""/>
      <w:lvlPicBulletId w:val="0"/>
      <w:lvlJc w:val="left"/>
      <w:pPr>
        <w:tabs>
          <w:tab w:val="num" w:pos="5760"/>
        </w:tabs>
        <w:ind w:left="5760" w:hanging="360"/>
      </w:pPr>
      <w:rPr>
        <w:rFonts w:ascii="Symbol" w:hAnsi="Symbol" w:hint="default"/>
      </w:rPr>
    </w:lvl>
    <w:lvl w:ilvl="8" w:tplc="CE841C30"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9371B5D"/>
    <w:multiLevelType w:val="hybridMultilevel"/>
    <w:tmpl w:val="FE08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0541A5"/>
    <w:multiLevelType w:val="hybridMultilevel"/>
    <w:tmpl w:val="A36279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CE03BA"/>
    <w:multiLevelType w:val="hybridMultilevel"/>
    <w:tmpl w:val="EDBA9C16"/>
    <w:lvl w:ilvl="0" w:tplc="9BD49CFA">
      <w:start w:val="1"/>
      <w:numFmt w:val="lowerLetter"/>
      <w:lvlText w:val="%1)"/>
      <w:lvlJc w:val="left"/>
      <w:pPr>
        <w:ind w:left="720" w:hanging="360"/>
      </w:pPr>
      <w:rPr>
        <w:rFonts w:ascii="Times New Roman" w:hAnsi="Times New Roman" w:cs="Times New Roman"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EE456E"/>
    <w:multiLevelType w:val="hybridMultilevel"/>
    <w:tmpl w:val="7A382E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88903E4"/>
    <w:multiLevelType w:val="hybridMultilevel"/>
    <w:tmpl w:val="CF847AE4"/>
    <w:lvl w:ilvl="0" w:tplc="DD5CA0DE">
      <w:start w:val="1"/>
      <w:numFmt w:val="decimal"/>
      <w:lvlText w:val="%1)"/>
      <w:lvlJc w:val="left"/>
      <w:pPr>
        <w:ind w:left="645" w:hanging="360"/>
      </w:pPr>
      <w:rPr>
        <w:rFonts w:ascii="Times New Roman" w:eastAsia="Arial Unicode MS" w:hAnsi="Times New Roman" w:cs="Times New Roman"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0">
    <w:nsid w:val="4B6765AB"/>
    <w:multiLevelType w:val="hybridMultilevel"/>
    <w:tmpl w:val="121C29A4"/>
    <w:lvl w:ilvl="0" w:tplc="D9DA33F0">
      <w:start w:val="1"/>
      <w:numFmt w:val="lowerLetter"/>
      <w:lvlText w:val="%1)"/>
      <w:lvlJc w:val="left"/>
      <w:pPr>
        <w:ind w:left="720" w:hanging="360"/>
      </w:pPr>
      <w:rPr>
        <w:rFonts w:ascii="Times New Roman" w:eastAsia="Arial Unicode MS"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7E5978"/>
    <w:multiLevelType w:val="hybridMultilevel"/>
    <w:tmpl w:val="142E9B36"/>
    <w:lvl w:ilvl="0" w:tplc="D2A0034E">
      <w:start w:val="1"/>
      <w:numFmt w:val="lowerLetter"/>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2">
    <w:nsid w:val="579E206D"/>
    <w:multiLevelType w:val="hybridMultilevel"/>
    <w:tmpl w:val="DF963932"/>
    <w:lvl w:ilvl="0" w:tplc="B98A9AA0">
      <w:start w:val="1"/>
      <w:numFmt w:val="bullet"/>
      <w:lvlText w:val=""/>
      <w:lvlJc w:val="left"/>
      <w:pPr>
        <w:tabs>
          <w:tab w:val="num" w:pos="720"/>
        </w:tabs>
        <w:ind w:left="720" w:hanging="360"/>
      </w:pPr>
      <w:rPr>
        <w:rFonts w:ascii="Wingdings" w:hAnsi="Wingdings" w:hint="default"/>
      </w:rPr>
    </w:lvl>
    <w:lvl w:ilvl="1" w:tplc="76A079FE" w:tentative="1">
      <w:start w:val="1"/>
      <w:numFmt w:val="bullet"/>
      <w:lvlText w:val=""/>
      <w:lvlJc w:val="left"/>
      <w:pPr>
        <w:tabs>
          <w:tab w:val="num" w:pos="1440"/>
        </w:tabs>
        <w:ind w:left="1440" w:hanging="360"/>
      </w:pPr>
      <w:rPr>
        <w:rFonts w:ascii="Wingdings" w:hAnsi="Wingdings" w:hint="default"/>
      </w:rPr>
    </w:lvl>
    <w:lvl w:ilvl="2" w:tplc="88F22442" w:tentative="1">
      <w:start w:val="1"/>
      <w:numFmt w:val="bullet"/>
      <w:lvlText w:val=""/>
      <w:lvlJc w:val="left"/>
      <w:pPr>
        <w:tabs>
          <w:tab w:val="num" w:pos="2160"/>
        </w:tabs>
        <w:ind w:left="2160" w:hanging="360"/>
      </w:pPr>
      <w:rPr>
        <w:rFonts w:ascii="Wingdings" w:hAnsi="Wingdings" w:hint="default"/>
      </w:rPr>
    </w:lvl>
    <w:lvl w:ilvl="3" w:tplc="3E9668A0" w:tentative="1">
      <w:start w:val="1"/>
      <w:numFmt w:val="bullet"/>
      <w:lvlText w:val=""/>
      <w:lvlJc w:val="left"/>
      <w:pPr>
        <w:tabs>
          <w:tab w:val="num" w:pos="2880"/>
        </w:tabs>
        <w:ind w:left="2880" w:hanging="360"/>
      </w:pPr>
      <w:rPr>
        <w:rFonts w:ascii="Wingdings" w:hAnsi="Wingdings" w:hint="default"/>
      </w:rPr>
    </w:lvl>
    <w:lvl w:ilvl="4" w:tplc="2EA27EE4" w:tentative="1">
      <w:start w:val="1"/>
      <w:numFmt w:val="bullet"/>
      <w:lvlText w:val=""/>
      <w:lvlJc w:val="left"/>
      <w:pPr>
        <w:tabs>
          <w:tab w:val="num" w:pos="3600"/>
        </w:tabs>
        <w:ind w:left="3600" w:hanging="360"/>
      </w:pPr>
      <w:rPr>
        <w:rFonts w:ascii="Wingdings" w:hAnsi="Wingdings" w:hint="default"/>
      </w:rPr>
    </w:lvl>
    <w:lvl w:ilvl="5" w:tplc="794245A6" w:tentative="1">
      <w:start w:val="1"/>
      <w:numFmt w:val="bullet"/>
      <w:lvlText w:val=""/>
      <w:lvlJc w:val="left"/>
      <w:pPr>
        <w:tabs>
          <w:tab w:val="num" w:pos="4320"/>
        </w:tabs>
        <w:ind w:left="4320" w:hanging="360"/>
      </w:pPr>
      <w:rPr>
        <w:rFonts w:ascii="Wingdings" w:hAnsi="Wingdings" w:hint="default"/>
      </w:rPr>
    </w:lvl>
    <w:lvl w:ilvl="6" w:tplc="552CF2AA" w:tentative="1">
      <w:start w:val="1"/>
      <w:numFmt w:val="bullet"/>
      <w:lvlText w:val=""/>
      <w:lvlJc w:val="left"/>
      <w:pPr>
        <w:tabs>
          <w:tab w:val="num" w:pos="5040"/>
        </w:tabs>
        <w:ind w:left="5040" w:hanging="360"/>
      </w:pPr>
      <w:rPr>
        <w:rFonts w:ascii="Wingdings" w:hAnsi="Wingdings" w:hint="default"/>
      </w:rPr>
    </w:lvl>
    <w:lvl w:ilvl="7" w:tplc="1D328424" w:tentative="1">
      <w:start w:val="1"/>
      <w:numFmt w:val="bullet"/>
      <w:lvlText w:val=""/>
      <w:lvlJc w:val="left"/>
      <w:pPr>
        <w:tabs>
          <w:tab w:val="num" w:pos="5760"/>
        </w:tabs>
        <w:ind w:left="5760" w:hanging="360"/>
      </w:pPr>
      <w:rPr>
        <w:rFonts w:ascii="Wingdings" w:hAnsi="Wingdings" w:hint="default"/>
      </w:rPr>
    </w:lvl>
    <w:lvl w:ilvl="8" w:tplc="BA40B8AC" w:tentative="1">
      <w:start w:val="1"/>
      <w:numFmt w:val="bullet"/>
      <w:lvlText w:val=""/>
      <w:lvlJc w:val="left"/>
      <w:pPr>
        <w:tabs>
          <w:tab w:val="num" w:pos="6480"/>
        </w:tabs>
        <w:ind w:left="6480" w:hanging="360"/>
      </w:pPr>
      <w:rPr>
        <w:rFonts w:ascii="Wingdings" w:hAnsi="Wingdings" w:hint="default"/>
      </w:rPr>
    </w:lvl>
  </w:abstractNum>
  <w:abstractNum w:abstractNumId="13">
    <w:nsid w:val="5CE503E1"/>
    <w:multiLevelType w:val="hybridMultilevel"/>
    <w:tmpl w:val="EAB4914C"/>
    <w:lvl w:ilvl="0" w:tplc="B1129C6E">
      <w:start w:val="1"/>
      <w:numFmt w:val="bullet"/>
      <w:lvlText w:val=""/>
      <w:lvlPicBulletId w:val="0"/>
      <w:lvlJc w:val="left"/>
      <w:pPr>
        <w:tabs>
          <w:tab w:val="num" w:pos="720"/>
        </w:tabs>
        <w:ind w:left="720" w:hanging="360"/>
      </w:pPr>
      <w:rPr>
        <w:rFonts w:ascii="Symbol" w:hAnsi="Symbol" w:hint="default"/>
      </w:rPr>
    </w:lvl>
    <w:lvl w:ilvl="1" w:tplc="B278222C" w:tentative="1">
      <w:start w:val="1"/>
      <w:numFmt w:val="bullet"/>
      <w:lvlText w:val=""/>
      <w:lvlPicBulletId w:val="0"/>
      <w:lvlJc w:val="left"/>
      <w:pPr>
        <w:tabs>
          <w:tab w:val="num" w:pos="1440"/>
        </w:tabs>
        <w:ind w:left="1440" w:hanging="360"/>
      </w:pPr>
      <w:rPr>
        <w:rFonts w:ascii="Symbol" w:hAnsi="Symbol" w:hint="default"/>
      </w:rPr>
    </w:lvl>
    <w:lvl w:ilvl="2" w:tplc="57F4BE5A" w:tentative="1">
      <w:start w:val="1"/>
      <w:numFmt w:val="bullet"/>
      <w:lvlText w:val=""/>
      <w:lvlPicBulletId w:val="0"/>
      <w:lvlJc w:val="left"/>
      <w:pPr>
        <w:tabs>
          <w:tab w:val="num" w:pos="2160"/>
        </w:tabs>
        <w:ind w:left="2160" w:hanging="360"/>
      </w:pPr>
      <w:rPr>
        <w:rFonts w:ascii="Symbol" w:hAnsi="Symbol" w:hint="default"/>
      </w:rPr>
    </w:lvl>
    <w:lvl w:ilvl="3" w:tplc="20D630A4" w:tentative="1">
      <w:start w:val="1"/>
      <w:numFmt w:val="bullet"/>
      <w:lvlText w:val=""/>
      <w:lvlPicBulletId w:val="0"/>
      <w:lvlJc w:val="left"/>
      <w:pPr>
        <w:tabs>
          <w:tab w:val="num" w:pos="2880"/>
        </w:tabs>
        <w:ind w:left="2880" w:hanging="360"/>
      </w:pPr>
      <w:rPr>
        <w:rFonts w:ascii="Symbol" w:hAnsi="Symbol" w:hint="default"/>
      </w:rPr>
    </w:lvl>
    <w:lvl w:ilvl="4" w:tplc="6B343080" w:tentative="1">
      <w:start w:val="1"/>
      <w:numFmt w:val="bullet"/>
      <w:lvlText w:val=""/>
      <w:lvlPicBulletId w:val="0"/>
      <w:lvlJc w:val="left"/>
      <w:pPr>
        <w:tabs>
          <w:tab w:val="num" w:pos="3600"/>
        </w:tabs>
        <w:ind w:left="3600" w:hanging="360"/>
      </w:pPr>
      <w:rPr>
        <w:rFonts w:ascii="Symbol" w:hAnsi="Symbol" w:hint="default"/>
      </w:rPr>
    </w:lvl>
    <w:lvl w:ilvl="5" w:tplc="E5487C80" w:tentative="1">
      <w:start w:val="1"/>
      <w:numFmt w:val="bullet"/>
      <w:lvlText w:val=""/>
      <w:lvlPicBulletId w:val="0"/>
      <w:lvlJc w:val="left"/>
      <w:pPr>
        <w:tabs>
          <w:tab w:val="num" w:pos="4320"/>
        </w:tabs>
        <w:ind w:left="4320" w:hanging="360"/>
      </w:pPr>
      <w:rPr>
        <w:rFonts w:ascii="Symbol" w:hAnsi="Symbol" w:hint="default"/>
      </w:rPr>
    </w:lvl>
    <w:lvl w:ilvl="6" w:tplc="CA5E1A3C" w:tentative="1">
      <w:start w:val="1"/>
      <w:numFmt w:val="bullet"/>
      <w:lvlText w:val=""/>
      <w:lvlPicBulletId w:val="0"/>
      <w:lvlJc w:val="left"/>
      <w:pPr>
        <w:tabs>
          <w:tab w:val="num" w:pos="5040"/>
        </w:tabs>
        <w:ind w:left="5040" w:hanging="360"/>
      </w:pPr>
      <w:rPr>
        <w:rFonts w:ascii="Symbol" w:hAnsi="Symbol" w:hint="default"/>
      </w:rPr>
    </w:lvl>
    <w:lvl w:ilvl="7" w:tplc="CC0EEB76" w:tentative="1">
      <w:start w:val="1"/>
      <w:numFmt w:val="bullet"/>
      <w:lvlText w:val=""/>
      <w:lvlPicBulletId w:val="0"/>
      <w:lvlJc w:val="left"/>
      <w:pPr>
        <w:tabs>
          <w:tab w:val="num" w:pos="5760"/>
        </w:tabs>
        <w:ind w:left="5760" w:hanging="360"/>
      </w:pPr>
      <w:rPr>
        <w:rFonts w:ascii="Symbol" w:hAnsi="Symbol" w:hint="default"/>
      </w:rPr>
    </w:lvl>
    <w:lvl w:ilvl="8" w:tplc="C79E7440"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78224B7"/>
    <w:multiLevelType w:val="hybridMultilevel"/>
    <w:tmpl w:val="8BA836E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nsid w:val="6FB84441"/>
    <w:multiLevelType w:val="hybridMultilevel"/>
    <w:tmpl w:val="7846A4D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8"/>
  </w:num>
  <w:num w:numId="2">
    <w:abstractNumId w:val="0"/>
  </w:num>
  <w:num w:numId="3">
    <w:abstractNumId w:val="15"/>
  </w:num>
  <w:num w:numId="4">
    <w:abstractNumId w:val="14"/>
  </w:num>
  <w:num w:numId="5">
    <w:abstractNumId w:val="9"/>
  </w:num>
  <w:num w:numId="6">
    <w:abstractNumId w:val="11"/>
  </w:num>
  <w:num w:numId="7">
    <w:abstractNumId w:val="12"/>
  </w:num>
  <w:num w:numId="8">
    <w:abstractNumId w:val="10"/>
  </w:num>
  <w:num w:numId="9">
    <w:abstractNumId w:val="1"/>
  </w:num>
  <w:num w:numId="10">
    <w:abstractNumId w:val="4"/>
  </w:num>
  <w:num w:numId="11">
    <w:abstractNumId w:val="13"/>
  </w:num>
  <w:num w:numId="12">
    <w:abstractNumId w:val="7"/>
  </w:num>
  <w:num w:numId="13">
    <w:abstractNumId w:val="3"/>
  </w:num>
  <w:num w:numId="14">
    <w:abstractNumId w:val="6"/>
  </w:num>
  <w:num w:numId="15">
    <w:abstractNumId w:val="5"/>
  </w:num>
  <w:num w:numId="1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20"/>
  <w:characterSpacingControl w:val="doNotCompress"/>
  <w:savePreviewPicture/>
  <w:hdrShapeDefaults>
    <o:shapedefaults v:ext="edit" spidmax="4098"/>
    <o:shapelayout v:ext="edit">
      <o:idmap v:ext="edit" data="2"/>
      <o:rules v:ext="edit">
        <o:r id="V:Rule2" type="connector" idref="#AutoShape 2"/>
      </o:rules>
    </o:shapelayout>
  </w:hdrShapeDefaults>
  <w:footnotePr>
    <w:footnote w:id="0"/>
    <w:footnote w:id="1"/>
  </w:footnotePr>
  <w:endnotePr>
    <w:endnote w:id="0"/>
    <w:endnote w:id="1"/>
  </w:endnotePr>
  <w:compat/>
  <w:rsids>
    <w:rsidRoot w:val="00725C5D"/>
    <w:rsid w:val="000333F4"/>
    <w:rsid w:val="0004321A"/>
    <w:rsid w:val="000442F1"/>
    <w:rsid w:val="00072E62"/>
    <w:rsid w:val="0007595F"/>
    <w:rsid w:val="000D50A1"/>
    <w:rsid w:val="000F1558"/>
    <w:rsid w:val="00101134"/>
    <w:rsid w:val="001B0758"/>
    <w:rsid w:val="00235949"/>
    <w:rsid w:val="002A6452"/>
    <w:rsid w:val="002B0695"/>
    <w:rsid w:val="002D3EC6"/>
    <w:rsid w:val="002E15E1"/>
    <w:rsid w:val="002E4140"/>
    <w:rsid w:val="002F555B"/>
    <w:rsid w:val="00302F32"/>
    <w:rsid w:val="003239C7"/>
    <w:rsid w:val="00332E2B"/>
    <w:rsid w:val="003550C5"/>
    <w:rsid w:val="003B0AA8"/>
    <w:rsid w:val="004365EC"/>
    <w:rsid w:val="0044585B"/>
    <w:rsid w:val="004A0620"/>
    <w:rsid w:val="004D54AF"/>
    <w:rsid w:val="004D681E"/>
    <w:rsid w:val="00515E91"/>
    <w:rsid w:val="00525131"/>
    <w:rsid w:val="005406BF"/>
    <w:rsid w:val="00543CE0"/>
    <w:rsid w:val="005B106D"/>
    <w:rsid w:val="00602659"/>
    <w:rsid w:val="00642673"/>
    <w:rsid w:val="006452A6"/>
    <w:rsid w:val="0069201F"/>
    <w:rsid w:val="006A5F76"/>
    <w:rsid w:val="006D7A14"/>
    <w:rsid w:val="006F130C"/>
    <w:rsid w:val="00725C5D"/>
    <w:rsid w:val="00773161"/>
    <w:rsid w:val="00774F1F"/>
    <w:rsid w:val="00785EBF"/>
    <w:rsid w:val="007872FC"/>
    <w:rsid w:val="007939AA"/>
    <w:rsid w:val="007B10D7"/>
    <w:rsid w:val="007B7182"/>
    <w:rsid w:val="00805702"/>
    <w:rsid w:val="0081093D"/>
    <w:rsid w:val="008223DE"/>
    <w:rsid w:val="00823C99"/>
    <w:rsid w:val="008306A6"/>
    <w:rsid w:val="00847A6B"/>
    <w:rsid w:val="008741B6"/>
    <w:rsid w:val="008D34B4"/>
    <w:rsid w:val="008F5D47"/>
    <w:rsid w:val="00904FCC"/>
    <w:rsid w:val="0091187D"/>
    <w:rsid w:val="009E3188"/>
    <w:rsid w:val="009F3B00"/>
    <w:rsid w:val="00A109E2"/>
    <w:rsid w:val="00A4119B"/>
    <w:rsid w:val="00AA6A0B"/>
    <w:rsid w:val="00AB70CB"/>
    <w:rsid w:val="00AD0AC1"/>
    <w:rsid w:val="00AD1F27"/>
    <w:rsid w:val="00AE40C0"/>
    <w:rsid w:val="00AE41AC"/>
    <w:rsid w:val="00AE4CC5"/>
    <w:rsid w:val="00AF4C65"/>
    <w:rsid w:val="00B64A50"/>
    <w:rsid w:val="00B70FCC"/>
    <w:rsid w:val="00B914BC"/>
    <w:rsid w:val="00BA4D67"/>
    <w:rsid w:val="00C002D7"/>
    <w:rsid w:val="00C051E2"/>
    <w:rsid w:val="00C17DB2"/>
    <w:rsid w:val="00C66D39"/>
    <w:rsid w:val="00C71B5F"/>
    <w:rsid w:val="00CC6C9B"/>
    <w:rsid w:val="00CE07F3"/>
    <w:rsid w:val="00CF3CF2"/>
    <w:rsid w:val="00D0720C"/>
    <w:rsid w:val="00D3297C"/>
    <w:rsid w:val="00D34B45"/>
    <w:rsid w:val="00D4239D"/>
    <w:rsid w:val="00D4383A"/>
    <w:rsid w:val="00DA06C8"/>
    <w:rsid w:val="00DB1ED1"/>
    <w:rsid w:val="00DC2977"/>
    <w:rsid w:val="00DF6D1E"/>
    <w:rsid w:val="00E1160B"/>
    <w:rsid w:val="00E27D20"/>
    <w:rsid w:val="00E530D2"/>
    <w:rsid w:val="00EC4ED4"/>
    <w:rsid w:val="00EC7A3D"/>
    <w:rsid w:val="00EE11F4"/>
    <w:rsid w:val="00F255E2"/>
    <w:rsid w:val="00F55BFC"/>
    <w:rsid w:val="00F6723E"/>
    <w:rsid w:val="00F97207"/>
    <w:rsid w:val="00FB5C77"/>
    <w:rsid w:val="00FD3AF5"/>
    <w:rsid w:val="00FF7E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5C5D"/>
    <w:rPr>
      <w:sz w:val="24"/>
      <w:szCs w:val="24"/>
    </w:rPr>
  </w:style>
  <w:style w:type="paragraph" w:styleId="Heading1">
    <w:name w:val="heading 1"/>
    <w:aliases w:val="IATED-Section"/>
    <w:next w:val="Normal"/>
    <w:qFormat/>
    <w:rsid w:val="00725C5D"/>
    <w:pPr>
      <w:keepNext/>
      <w:numPr>
        <w:numId w:val="2"/>
      </w:numPr>
      <w:spacing w:before="360" w:after="60"/>
      <w:outlineLvl w:val="0"/>
    </w:pPr>
    <w:rPr>
      <w:rFonts w:ascii="Arial" w:hAnsi="Arial"/>
      <w:b/>
      <w:bCs/>
      <w:caps/>
      <w:kern w:val="32"/>
      <w:sz w:val="24"/>
      <w:szCs w:val="32"/>
      <w:lang w:val="es-ES" w:eastAsia="es-ES"/>
    </w:rPr>
  </w:style>
  <w:style w:type="paragraph" w:styleId="Heading2">
    <w:name w:val="heading 2"/>
    <w:aliases w:val="IATED-Subsection"/>
    <w:next w:val="Normal"/>
    <w:qFormat/>
    <w:rsid w:val="00725C5D"/>
    <w:pPr>
      <w:keepNext/>
      <w:numPr>
        <w:ilvl w:val="1"/>
        <w:numId w:val="2"/>
      </w:numPr>
      <w:spacing w:before="240" w:after="60"/>
      <w:outlineLvl w:val="1"/>
    </w:pPr>
    <w:rPr>
      <w:rFonts w:ascii="Arial" w:hAnsi="Arial"/>
      <w:b/>
      <w:bCs/>
      <w:iCs/>
      <w:sz w:val="24"/>
      <w:szCs w:val="28"/>
      <w:lang w:val="es-ES" w:eastAsia="es-ES"/>
    </w:rPr>
  </w:style>
  <w:style w:type="paragraph" w:styleId="Heading3">
    <w:name w:val="heading 3"/>
    <w:aliases w:val="IATED-Subsubsection"/>
    <w:basedOn w:val="Normal"/>
    <w:next w:val="Normal"/>
    <w:link w:val="Heading3Char"/>
    <w:qFormat/>
    <w:rsid w:val="00725C5D"/>
    <w:pPr>
      <w:keepNext/>
      <w:numPr>
        <w:ilvl w:val="2"/>
        <w:numId w:val="2"/>
      </w:numPr>
      <w:spacing w:before="120" w:after="60"/>
      <w:jc w:val="both"/>
      <w:outlineLvl w:val="2"/>
    </w:pPr>
    <w:rPr>
      <w:rFonts w:ascii="Arial" w:hAnsi="Arial"/>
      <w:bCs/>
      <w:i/>
      <w:sz w:val="22"/>
      <w:szCs w:val="26"/>
      <w:lang w:val="es-ES" w:eastAsia="es-ES"/>
    </w:rPr>
  </w:style>
  <w:style w:type="paragraph" w:styleId="Heading4">
    <w:name w:val="heading 4"/>
    <w:basedOn w:val="Normal"/>
    <w:next w:val="Normal"/>
    <w:qFormat/>
    <w:rsid w:val="00725C5D"/>
    <w:pPr>
      <w:keepNext/>
      <w:numPr>
        <w:ilvl w:val="3"/>
        <w:numId w:val="2"/>
      </w:numPr>
      <w:spacing w:before="240" w:after="60"/>
      <w:jc w:val="both"/>
      <w:outlineLvl w:val="3"/>
    </w:pPr>
    <w:rPr>
      <w:rFonts w:ascii="Cambria" w:hAnsi="Cambria"/>
      <w:b/>
      <w:bCs/>
      <w:sz w:val="28"/>
      <w:szCs w:val="28"/>
      <w:lang w:val="es-ES" w:eastAsia="es-ES"/>
    </w:rPr>
  </w:style>
  <w:style w:type="paragraph" w:styleId="Heading5">
    <w:name w:val="heading 5"/>
    <w:basedOn w:val="Normal"/>
    <w:next w:val="Normal"/>
    <w:qFormat/>
    <w:rsid w:val="00725C5D"/>
    <w:pPr>
      <w:numPr>
        <w:ilvl w:val="4"/>
        <w:numId w:val="2"/>
      </w:numPr>
      <w:spacing w:before="240" w:after="60"/>
      <w:jc w:val="both"/>
      <w:outlineLvl w:val="4"/>
    </w:pPr>
    <w:rPr>
      <w:rFonts w:ascii="Cambria" w:hAnsi="Cambria"/>
      <w:b/>
      <w:bCs/>
      <w:i/>
      <w:iCs/>
      <w:sz w:val="26"/>
      <w:szCs w:val="26"/>
      <w:lang w:val="es-ES" w:eastAsia="es-ES"/>
    </w:rPr>
  </w:style>
  <w:style w:type="paragraph" w:styleId="Heading6">
    <w:name w:val="heading 6"/>
    <w:basedOn w:val="Normal"/>
    <w:next w:val="Normal"/>
    <w:qFormat/>
    <w:rsid w:val="00725C5D"/>
    <w:pPr>
      <w:numPr>
        <w:ilvl w:val="5"/>
        <w:numId w:val="2"/>
      </w:numPr>
      <w:spacing w:before="240" w:after="60"/>
      <w:jc w:val="both"/>
      <w:outlineLvl w:val="5"/>
    </w:pPr>
    <w:rPr>
      <w:rFonts w:ascii="Cambria" w:hAnsi="Cambria"/>
      <w:b/>
      <w:bCs/>
      <w:sz w:val="22"/>
      <w:szCs w:val="22"/>
      <w:lang w:val="es-ES" w:eastAsia="es-ES"/>
    </w:rPr>
  </w:style>
  <w:style w:type="paragraph" w:styleId="Heading7">
    <w:name w:val="heading 7"/>
    <w:basedOn w:val="Normal"/>
    <w:next w:val="Normal"/>
    <w:qFormat/>
    <w:rsid w:val="00725C5D"/>
    <w:pPr>
      <w:numPr>
        <w:ilvl w:val="6"/>
        <w:numId w:val="2"/>
      </w:numPr>
      <w:spacing w:before="240" w:after="60"/>
      <w:jc w:val="both"/>
      <w:outlineLvl w:val="6"/>
    </w:pPr>
    <w:rPr>
      <w:rFonts w:ascii="Cambria" w:hAnsi="Cambria"/>
      <w:sz w:val="20"/>
      <w:lang w:val="es-ES" w:eastAsia="es-ES"/>
    </w:rPr>
  </w:style>
  <w:style w:type="paragraph" w:styleId="Heading8">
    <w:name w:val="heading 8"/>
    <w:basedOn w:val="Normal"/>
    <w:next w:val="Normal"/>
    <w:qFormat/>
    <w:rsid w:val="00725C5D"/>
    <w:pPr>
      <w:numPr>
        <w:ilvl w:val="7"/>
        <w:numId w:val="2"/>
      </w:numPr>
      <w:spacing w:before="240" w:after="60"/>
      <w:jc w:val="both"/>
      <w:outlineLvl w:val="7"/>
    </w:pPr>
    <w:rPr>
      <w:rFonts w:ascii="Cambria" w:hAnsi="Cambria"/>
      <w:i/>
      <w:iCs/>
      <w:sz w:val="20"/>
      <w:lang w:val="es-ES" w:eastAsia="es-ES"/>
    </w:rPr>
  </w:style>
  <w:style w:type="paragraph" w:styleId="Heading9">
    <w:name w:val="heading 9"/>
    <w:basedOn w:val="Normal"/>
    <w:next w:val="Normal"/>
    <w:qFormat/>
    <w:rsid w:val="00725C5D"/>
    <w:pPr>
      <w:numPr>
        <w:ilvl w:val="8"/>
        <w:numId w:val="2"/>
      </w:numPr>
      <w:spacing w:before="240" w:after="60"/>
      <w:jc w:val="both"/>
      <w:outlineLvl w:val="8"/>
    </w:pPr>
    <w:rPr>
      <w:rFonts w:ascii="Calibri" w:hAnsi="Calibri"/>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5C5D"/>
    <w:rPr>
      <w:color w:val="0000FF"/>
      <w:u w:val="single"/>
    </w:rPr>
  </w:style>
  <w:style w:type="paragraph" w:styleId="BodyText">
    <w:name w:val="Body Text"/>
    <w:basedOn w:val="Normal"/>
    <w:rsid w:val="00725C5D"/>
    <w:pPr>
      <w:spacing w:before="100" w:beforeAutospacing="1" w:after="100" w:afterAutospacing="1"/>
    </w:pPr>
  </w:style>
  <w:style w:type="paragraph" w:styleId="BodyText3">
    <w:name w:val="Body Text 3"/>
    <w:basedOn w:val="Normal"/>
    <w:rsid w:val="00725C5D"/>
    <w:pPr>
      <w:spacing w:after="120"/>
    </w:pPr>
    <w:rPr>
      <w:sz w:val="16"/>
      <w:szCs w:val="16"/>
    </w:rPr>
  </w:style>
  <w:style w:type="character" w:customStyle="1" w:styleId="Heading3Char">
    <w:name w:val="Heading 3 Char"/>
    <w:aliases w:val="IATED-Subsubsection Char"/>
    <w:link w:val="Heading3"/>
    <w:rsid w:val="00725C5D"/>
    <w:rPr>
      <w:rFonts w:ascii="Arial" w:hAnsi="Arial"/>
      <w:bCs/>
      <w:i/>
      <w:sz w:val="22"/>
      <w:szCs w:val="26"/>
      <w:lang w:val="es-ES" w:eastAsia="es-ES" w:bidi="ar-SA"/>
    </w:rPr>
  </w:style>
  <w:style w:type="paragraph" w:customStyle="1" w:styleId="Default">
    <w:name w:val="Default"/>
    <w:rsid w:val="0081093D"/>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9E3188"/>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904FCC"/>
    <w:pPr>
      <w:spacing w:before="100" w:beforeAutospacing="1" w:after="100" w:afterAutospacing="1"/>
    </w:pPr>
  </w:style>
  <w:style w:type="paragraph" w:styleId="FootnoteText">
    <w:name w:val="footnote text"/>
    <w:basedOn w:val="Normal"/>
    <w:link w:val="FootnoteTextChar"/>
    <w:uiPriority w:val="99"/>
    <w:unhideWhenUsed/>
    <w:rsid w:val="003550C5"/>
    <w:rPr>
      <w:rFonts w:ascii="Calibri" w:eastAsia="Calibri" w:hAnsi="Calibri"/>
      <w:sz w:val="20"/>
      <w:szCs w:val="20"/>
    </w:rPr>
  </w:style>
  <w:style w:type="character" w:customStyle="1" w:styleId="FootnoteTextChar">
    <w:name w:val="Footnote Text Char"/>
    <w:link w:val="FootnoteText"/>
    <w:uiPriority w:val="99"/>
    <w:rsid w:val="003550C5"/>
    <w:rPr>
      <w:rFonts w:ascii="Calibri" w:eastAsia="Calibri" w:hAnsi="Calibri"/>
    </w:rPr>
  </w:style>
  <w:style w:type="character" w:styleId="FootnoteReference">
    <w:name w:val="footnote reference"/>
    <w:uiPriority w:val="99"/>
    <w:unhideWhenUsed/>
    <w:rsid w:val="003550C5"/>
    <w:rPr>
      <w:vertAlign w:val="superscript"/>
    </w:rPr>
  </w:style>
  <w:style w:type="character" w:styleId="Emphasis">
    <w:name w:val="Emphasis"/>
    <w:basedOn w:val="DefaultParagraphFont"/>
    <w:uiPriority w:val="20"/>
    <w:qFormat/>
    <w:rsid w:val="00C17DB2"/>
    <w:rPr>
      <w:i/>
      <w:iCs/>
    </w:rPr>
  </w:style>
  <w:style w:type="character" w:customStyle="1" w:styleId="apple-converted-space">
    <w:name w:val="apple-converted-space"/>
    <w:basedOn w:val="DefaultParagraphFont"/>
    <w:rsid w:val="00C17DB2"/>
  </w:style>
  <w:style w:type="character" w:styleId="Strong">
    <w:name w:val="Strong"/>
    <w:basedOn w:val="DefaultParagraphFont"/>
    <w:uiPriority w:val="22"/>
    <w:qFormat/>
    <w:rsid w:val="00C17DB2"/>
    <w:rPr>
      <w:b/>
      <w:bCs/>
    </w:rPr>
  </w:style>
  <w:style w:type="paragraph" w:styleId="Header">
    <w:name w:val="header"/>
    <w:basedOn w:val="Normal"/>
    <w:link w:val="HeaderChar"/>
    <w:uiPriority w:val="99"/>
    <w:rsid w:val="005B106D"/>
    <w:pPr>
      <w:tabs>
        <w:tab w:val="center" w:pos="4680"/>
        <w:tab w:val="right" w:pos="9360"/>
      </w:tabs>
    </w:pPr>
  </w:style>
  <w:style w:type="character" w:customStyle="1" w:styleId="HeaderChar">
    <w:name w:val="Header Char"/>
    <w:basedOn w:val="DefaultParagraphFont"/>
    <w:link w:val="Header"/>
    <w:uiPriority w:val="99"/>
    <w:rsid w:val="005B106D"/>
    <w:rPr>
      <w:sz w:val="24"/>
      <w:szCs w:val="24"/>
    </w:rPr>
  </w:style>
  <w:style w:type="paragraph" w:styleId="Footer">
    <w:name w:val="footer"/>
    <w:basedOn w:val="Normal"/>
    <w:link w:val="FooterChar"/>
    <w:uiPriority w:val="99"/>
    <w:rsid w:val="005B106D"/>
    <w:pPr>
      <w:tabs>
        <w:tab w:val="center" w:pos="4680"/>
        <w:tab w:val="right" w:pos="9360"/>
      </w:tabs>
    </w:pPr>
  </w:style>
  <w:style w:type="character" w:customStyle="1" w:styleId="FooterChar">
    <w:name w:val="Footer Char"/>
    <w:basedOn w:val="DefaultParagraphFont"/>
    <w:link w:val="Footer"/>
    <w:uiPriority w:val="99"/>
    <w:rsid w:val="005B106D"/>
    <w:rPr>
      <w:sz w:val="24"/>
      <w:szCs w:val="24"/>
    </w:rPr>
  </w:style>
  <w:style w:type="paragraph" w:styleId="BalloonText">
    <w:name w:val="Balloon Text"/>
    <w:basedOn w:val="Normal"/>
    <w:link w:val="BalloonTextChar"/>
    <w:rsid w:val="00AE4CC5"/>
    <w:rPr>
      <w:rFonts w:ascii="Tahoma" w:hAnsi="Tahoma" w:cs="Tahoma"/>
      <w:sz w:val="16"/>
      <w:szCs w:val="16"/>
    </w:rPr>
  </w:style>
  <w:style w:type="character" w:customStyle="1" w:styleId="BalloonTextChar">
    <w:name w:val="Balloon Text Char"/>
    <w:basedOn w:val="DefaultParagraphFont"/>
    <w:link w:val="BalloonText"/>
    <w:rsid w:val="00AE4CC5"/>
    <w:rPr>
      <w:rFonts w:ascii="Tahoma" w:hAnsi="Tahoma" w:cs="Tahoma"/>
      <w:sz w:val="16"/>
      <w:szCs w:val="16"/>
    </w:rPr>
  </w:style>
  <w:style w:type="paragraph" w:styleId="NoSpacing">
    <w:name w:val="No Spacing"/>
    <w:uiPriority w:val="1"/>
    <w:qFormat/>
    <w:rsid w:val="00AE4CC5"/>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390036501">
      <w:bodyDiv w:val="1"/>
      <w:marLeft w:val="0"/>
      <w:marRight w:val="0"/>
      <w:marTop w:val="0"/>
      <w:marBottom w:val="0"/>
      <w:divBdr>
        <w:top w:val="none" w:sz="0" w:space="0" w:color="auto"/>
        <w:left w:val="none" w:sz="0" w:space="0" w:color="auto"/>
        <w:bottom w:val="none" w:sz="0" w:space="0" w:color="auto"/>
        <w:right w:val="none" w:sz="0" w:space="0" w:color="auto"/>
      </w:divBdr>
    </w:div>
    <w:div w:id="521938561">
      <w:bodyDiv w:val="1"/>
      <w:marLeft w:val="0"/>
      <w:marRight w:val="0"/>
      <w:marTop w:val="0"/>
      <w:marBottom w:val="0"/>
      <w:divBdr>
        <w:top w:val="none" w:sz="0" w:space="0" w:color="auto"/>
        <w:left w:val="none" w:sz="0" w:space="0" w:color="auto"/>
        <w:bottom w:val="none" w:sz="0" w:space="0" w:color="auto"/>
        <w:right w:val="none" w:sz="0" w:space="0" w:color="auto"/>
      </w:divBdr>
    </w:div>
    <w:div w:id="643780599">
      <w:bodyDiv w:val="1"/>
      <w:marLeft w:val="0"/>
      <w:marRight w:val="0"/>
      <w:marTop w:val="0"/>
      <w:marBottom w:val="0"/>
      <w:divBdr>
        <w:top w:val="none" w:sz="0" w:space="0" w:color="auto"/>
        <w:left w:val="none" w:sz="0" w:space="0" w:color="auto"/>
        <w:bottom w:val="none" w:sz="0" w:space="0" w:color="auto"/>
        <w:right w:val="none" w:sz="0" w:space="0" w:color="auto"/>
      </w:divBdr>
    </w:div>
    <w:div w:id="1099570177">
      <w:bodyDiv w:val="1"/>
      <w:marLeft w:val="0"/>
      <w:marRight w:val="0"/>
      <w:marTop w:val="0"/>
      <w:marBottom w:val="0"/>
      <w:divBdr>
        <w:top w:val="none" w:sz="0" w:space="0" w:color="auto"/>
        <w:left w:val="none" w:sz="0" w:space="0" w:color="auto"/>
        <w:bottom w:val="none" w:sz="0" w:space="0" w:color="auto"/>
        <w:right w:val="none" w:sz="0" w:space="0" w:color="auto"/>
      </w:divBdr>
    </w:div>
    <w:div w:id="1628580762">
      <w:bodyDiv w:val="1"/>
      <w:marLeft w:val="0"/>
      <w:marRight w:val="0"/>
      <w:marTop w:val="0"/>
      <w:marBottom w:val="0"/>
      <w:divBdr>
        <w:top w:val="none" w:sz="0" w:space="0" w:color="auto"/>
        <w:left w:val="none" w:sz="0" w:space="0" w:color="auto"/>
        <w:bottom w:val="none" w:sz="0" w:space="0" w:color="auto"/>
        <w:right w:val="none" w:sz="0" w:space="0" w:color="auto"/>
      </w:divBdr>
    </w:div>
    <w:div w:id="176673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header" Target="header1.xml"/><Relationship Id="rId10" Type="http://schemas.openxmlformats.org/officeDocument/2006/relationships/image" Target="media/image5.emf"/><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2948</Words>
  <Characters>16807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Uputstvo za pisanje rada</vt:lpstr>
    </vt:vector>
  </TitlesOfParts>
  <Company>****</Company>
  <LinksUpToDate>false</LinksUpToDate>
  <CharactersWithSpaces>19716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Uputstvo za pisanje rada</dc:title>
  <dc:creator>CP</dc:creator>
  <cp:lastModifiedBy>Pedja</cp:lastModifiedBy>
  <cp:revision>5</cp:revision>
  <dcterms:created xsi:type="dcterms:W3CDTF">2017-10-13T11:38:00Z</dcterms:created>
  <dcterms:modified xsi:type="dcterms:W3CDTF">2017-10-13T12:22:00Z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-601694268</vt:i4>
  </property>
</Properties>
</file>