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86" w:rsidRDefault="00FA1D86" w:rsidP="000B5290">
      <w:pPr>
        <w:spacing w:after="0" w:line="240" w:lineRule="auto"/>
        <w:jc w:val="both"/>
        <w:rPr>
          <w:rFonts w:ascii="Times New Roman" w:hAnsi="Times New Roman"/>
          <w:sz w:val="24"/>
          <w:szCs w:val="24"/>
        </w:rPr>
      </w:pPr>
    </w:p>
    <w:p w:rsidR="00FA1D86" w:rsidRDefault="00FA1D86" w:rsidP="000B5290">
      <w:pPr>
        <w:spacing w:after="0" w:line="240" w:lineRule="auto"/>
        <w:jc w:val="both"/>
        <w:rPr>
          <w:rFonts w:ascii="Times New Roman" w:hAnsi="Times New Roman"/>
          <w:sz w:val="24"/>
          <w:szCs w:val="24"/>
        </w:rPr>
      </w:pPr>
    </w:p>
    <w:p w:rsidR="00FA1D86" w:rsidRDefault="00FA1D86" w:rsidP="000B5290">
      <w:pPr>
        <w:spacing w:after="0" w:line="240" w:lineRule="auto"/>
        <w:jc w:val="both"/>
        <w:rPr>
          <w:rFonts w:ascii="Times New Roman" w:hAnsi="Times New Roman"/>
          <w:sz w:val="24"/>
          <w:szCs w:val="24"/>
        </w:rPr>
      </w:pPr>
    </w:p>
    <w:p w:rsidR="00FA1D86" w:rsidRDefault="00FA1D86" w:rsidP="000B5290">
      <w:pPr>
        <w:spacing w:after="0" w:line="240" w:lineRule="auto"/>
        <w:jc w:val="both"/>
        <w:rPr>
          <w:rFonts w:ascii="Times New Roman" w:hAnsi="Times New Roman"/>
          <w:sz w:val="24"/>
          <w:szCs w:val="24"/>
        </w:rPr>
      </w:pPr>
    </w:p>
    <w:p w:rsidR="00FA1D86" w:rsidRPr="000B5290" w:rsidRDefault="0084312B" w:rsidP="000B5290">
      <w:pPr>
        <w:spacing w:after="0" w:line="240" w:lineRule="auto"/>
        <w:jc w:val="center"/>
        <w:rPr>
          <w:rFonts w:ascii="Times New Roman" w:hAnsi="Times New Roman"/>
          <w:b/>
          <w:sz w:val="28"/>
          <w:szCs w:val="28"/>
          <w:lang w:val="de-DE"/>
        </w:rPr>
      </w:pPr>
      <w:r w:rsidRPr="000B5290">
        <w:rPr>
          <w:rFonts w:ascii="Times New Roman" w:hAnsi="Times New Roman"/>
          <w:b/>
          <w:sz w:val="28"/>
          <w:szCs w:val="28"/>
          <w:lang w:val="de-DE"/>
        </w:rPr>
        <w:t>HIPERTENZIJA U DEČJEM UZRASTU –DILEME  I ZAMKE</w:t>
      </w:r>
    </w:p>
    <w:p w:rsidR="00FA1D86" w:rsidRPr="000B5290" w:rsidRDefault="0084312B" w:rsidP="000B5290">
      <w:pPr>
        <w:spacing w:after="0" w:line="240" w:lineRule="auto"/>
        <w:jc w:val="center"/>
        <w:rPr>
          <w:rFonts w:ascii="Times New Roman" w:hAnsi="Times New Roman"/>
          <w:b/>
          <w:sz w:val="28"/>
          <w:szCs w:val="28"/>
        </w:rPr>
      </w:pPr>
      <w:r w:rsidRPr="000B5290">
        <w:rPr>
          <w:rFonts w:ascii="Times New Roman" w:hAnsi="Times New Roman"/>
          <w:b/>
          <w:sz w:val="28"/>
          <w:szCs w:val="28"/>
        </w:rPr>
        <w:t>PRIKAZ SLUČAJEVA</w:t>
      </w:r>
    </w:p>
    <w:p w:rsidR="00FA1D86" w:rsidRDefault="00FA1D86" w:rsidP="000B5290">
      <w:pPr>
        <w:spacing w:after="0" w:line="240" w:lineRule="auto"/>
        <w:jc w:val="center"/>
        <w:rPr>
          <w:rFonts w:ascii="Times New Roman" w:hAnsi="Times New Roman"/>
          <w:sz w:val="24"/>
          <w:szCs w:val="24"/>
        </w:rPr>
      </w:pPr>
    </w:p>
    <w:p w:rsidR="00FA1D86" w:rsidRDefault="00FA1D86" w:rsidP="000B5290">
      <w:pPr>
        <w:spacing w:after="0" w:line="240" w:lineRule="auto"/>
        <w:jc w:val="center"/>
        <w:rPr>
          <w:rFonts w:ascii="Times New Roman" w:hAnsi="Times New Roman"/>
          <w:sz w:val="24"/>
          <w:szCs w:val="24"/>
        </w:rPr>
      </w:pPr>
    </w:p>
    <w:p w:rsidR="00FA1D86" w:rsidRDefault="00FA1D86" w:rsidP="000B5290">
      <w:pPr>
        <w:spacing w:after="0" w:line="240" w:lineRule="auto"/>
        <w:jc w:val="center"/>
        <w:rPr>
          <w:rFonts w:ascii="Times New Roman" w:hAnsi="Times New Roman"/>
          <w:sz w:val="24"/>
          <w:szCs w:val="24"/>
        </w:rPr>
      </w:pPr>
    </w:p>
    <w:p w:rsidR="00673B1F" w:rsidRPr="00FE7957" w:rsidRDefault="00673B1F" w:rsidP="000B5290">
      <w:pPr>
        <w:spacing w:after="0" w:line="240" w:lineRule="auto"/>
        <w:jc w:val="center"/>
        <w:rPr>
          <w:rFonts w:ascii="Times New Roman" w:hAnsi="Times New Roman"/>
          <w:b/>
          <w:sz w:val="24"/>
          <w:szCs w:val="24"/>
        </w:rPr>
      </w:pPr>
      <w:r w:rsidRPr="00FE7957">
        <w:rPr>
          <w:rFonts w:ascii="Times New Roman" w:hAnsi="Times New Roman"/>
          <w:b/>
          <w:sz w:val="24"/>
          <w:szCs w:val="24"/>
        </w:rPr>
        <w:t>Prim.</w:t>
      </w:r>
      <w:r w:rsidR="00FE7957" w:rsidRPr="00FE7957">
        <w:rPr>
          <w:rFonts w:ascii="Times New Roman" w:hAnsi="Times New Roman"/>
          <w:b/>
          <w:sz w:val="24"/>
          <w:szCs w:val="24"/>
        </w:rPr>
        <w:t xml:space="preserve"> Mr S</w:t>
      </w:r>
      <w:r w:rsidR="0084312B" w:rsidRPr="00FE7957">
        <w:rPr>
          <w:rFonts w:ascii="Times New Roman" w:hAnsi="Times New Roman"/>
          <w:b/>
          <w:sz w:val="24"/>
          <w:szCs w:val="24"/>
        </w:rPr>
        <w:t>c.</w:t>
      </w:r>
      <w:r w:rsidR="00FE7957" w:rsidRPr="00FE7957">
        <w:rPr>
          <w:rFonts w:ascii="Times New Roman" w:hAnsi="Times New Roman"/>
          <w:b/>
          <w:sz w:val="24"/>
          <w:szCs w:val="24"/>
        </w:rPr>
        <w:t xml:space="preserve"> Dr DARA SAVIĆ-BOŽOVIĆ</w:t>
      </w:r>
    </w:p>
    <w:p w:rsidR="0084312B" w:rsidRPr="00FE7957" w:rsidRDefault="0084312B" w:rsidP="000B5290">
      <w:pPr>
        <w:spacing w:after="0" w:line="240" w:lineRule="auto"/>
        <w:jc w:val="center"/>
        <w:rPr>
          <w:rFonts w:ascii="Times New Roman" w:hAnsi="Times New Roman"/>
          <w:b/>
          <w:sz w:val="24"/>
          <w:szCs w:val="24"/>
        </w:rPr>
      </w:pPr>
      <w:r w:rsidRPr="00FE7957">
        <w:rPr>
          <w:rFonts w:ascii="Times New Roman" w:hAnsi="Times New Roman"/>
          <w:b/>
          <w:sz w:val="24"/>
          <w:szCs w:val="24"/>
        </w:rPr>
        <w:t xml:space="preserve">Prim. Dr </w:t>
      </w:r>
      <w:r w:rsidR="00FE7957" w:rsidRPr="00FE7957">
        <w:rPr>
          <w:rFonts w:ascii="Times New Roman" w:hAnsi="Times New Roman"/>
          <w:b/>
          <w:sz w:val="24"/>
          <w:szCs w:val="24"/>
        </w:rPr>
        <w:t>MILOŠ BOŽOVIĆ</w:t>
      </w:r>
    </w:p>
    <w:p w:rsidR="00FE7957" w:rsidRPr="000B5290" w:rsidRDefault="000B5290" w:rsidP="000B5290">
      <w:pPr>
        <w:spacing w:after="0" w:line="240" w:lineRule="auto"/>
        <w:jc w:val="center"/>
        <w:rPr>
          <w:rFonts w:ascii="Times New Roman" w:hAnsi="Times New Roman"/>
          <w:i/>
          <w:sz w:val="24"/>
          <w:szCs w:val="24"/>
        </w:rPr>
      </w:pPr>
      <w:r w:rsidRPr="000B5290">
        <w:rPr>
          <w:rFonts w:ascii="Times New Roman" w:hAnsi="Times New Roman"/>
          <w:i/>
          <w:sz w:val="24"/>
          <w:szCs w:val="24"/>
        </w:rPr>
        <w:t>Z</w:t>
      </w:r>
      <w:r>
        <w:rPr>
          <w:rFonts w:ascii="Times New Roman" w:hAnsi="Times New Roman"/>
          <w:i/>
          <w:sz w:val="24"/>
          <w:szCs w:val="24"/>
        </w:rPr>
        <w:t>C</w:t>
      </w:r>
      <w:r w:rsidRPr="000B5290">
        <w:rPr>
          <w:rFonts w:ascii="Times New Roman" w:hAnsi="Times New Roman"/>
          <w:i/>
          <w:sz w:val="24"/>
          <w:szCs w:val="24"/>
        </w:rPr>
        <w:t xml:space="preserve"> </w:t>
      </w:r>
      <w:r>
        <w:rPr>
          <w:rFonts w:ascii="Times New Roman" w:hAnsi="Times New Roman"/>
          <w:i/>
          <w:sz w:val="24"/>
          <w:szCs w:val="24"/>
        </w:rPr>
        <w:t>U</w:t>
      </w:r>
      <w:r w:rsidRPr="000B5290">
        <w:rPr>
          <w:rFonts w:ascii="Times New Roman" w:hAnsi="Times New Roman"/>
          <w:i/>
          <w:sz w:val="24"/>
          <w:szCs w:val="24"/>
        </w:rPr>
        <w:t xml:space="preserve">žice  -  </w:t>
      </w:r>
      <w:r>
        <w:rPr>
          <w:rFonts w:ascii="Times New Roman" w:hAnsi="Times New Roman"/>
          <w:i/>
          <w:sz w:val="24"/>
          <w:szCs w:val="24"/>
        </w:rPr>
        <w:t>O</w:t>
      </w:r>
      <w:r w:rsidRPr="000B5290">
        <w:rPr>
          <w:rFonts w:ascii="Times New Roman" w:hAnsi="Times New Roman"/>
          <w:i/>
          <w:sz w:val="24"/>
          <w:szCs w:val="24"/>
        </w:rPr>
        <w:t xml:space="preserve">pšta bolnica </w:t>
      </w:r>
      <w:r>
        <w:rPr>
          <w:rFonts w:ascii="Times New Roman" w:hAnsi="Times New Roman"/>
          <w:i/>
          <w:sz w:val="24"/>
          <w:szCs w:val="24"/>
        </w:rPr>
        <w:t>U</w:t>
      </w:r>
      <w:r w:rsidRPr="000B5290">
        <w:rPr>
          <w:rFonts w:ascii="Times New Roman" w:hAnsi="Times New Roman"/>
          <w:i/>
          <w:sz w:val="24"/>
          <w:szCs w:val="24"/>
        </w:rPr>
        <w:t>žice</w:t>
      </w:r>
    </w:p>
    <w:p w:rsidR="00FA1D86" w:rsidRPr="000D06FD" w:rsidRDefault="00FA1D86">
      <w:pPr>
        <w:spacing w:line="360" w:lineRule="auto"/>
        <w:jc w:val="both"/>
        <w:rPr>
          <w:rFonts w:ascii="Times New Roman" w:hAnsi="Times New Roman"/>
          <w:sz w:val="24"/>
          <w:szCs w:val="24"/>
        </w:rPr>
      </w:pPr>
    </w:p>
    <w:p w:rsidR="00AA1DE9" w:rsidRPr="00AA1DE9" w:rsidRDefault="00AA1DE9" w:rsidP="00AA1DE9">
      <w:pPr>
        <w:spacing w:line="360" w:lineRule="auto"/>
        <w:rPr>
          <w:rFonts w:ascii="Times New Roman" w:hAnsi="Times New Roman"/>
          <w:sz w:val="24"/>
          <w:szCs w:val="24"/>
        </w:rPr>
      </w:pPr>
      <w:r w:rsidRPr="00AA1DE9">
        <w:rPr>
          <w:rFonts w:ascii="Times New Roman" w:hAnsi="Times New Roman"/>
          <w:sz w:val="24"/>
          <w:szCs w:val="24"/>
        </w:rPr>
        <w:t>SUMMARY</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INTRODUCTION: When talking about hypertension, first we think of elevated blood pressure in older population. However the occurrence of arterial hypertension is more often even in children's age. The value of blood pressure in children is determinate in regard to heights, age and gender of a child and normally isn't higher than 120/80mmHg.</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According to etiology hypertension can be acute or chronic. The two relevant causes of chronic hypertension- coarctation of the aorta and stenosis of renal artery were revealed in HISPA program for children in General Hospital Užice.</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CASE REPORT: Through work there were discovered two cases of elevated blood pressure with different etiology- coarctation of the aorta and stenosis of renal artery.</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 xml:space="preserve">In first case a child was brought for examination because of nose bleed, when the high blood pressure was measured. With further diagnostics and examinations we made a conclusion that it was the coarctation of the aorta that caused high blood pressure. A large number of studies showed domination of male gender relative to female (2:1) when it-s about the coarctation of the aorta. Also the epistaxis has a meaningfully part, especially in older children as the most common symptom in coarctation of the aorta. </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 xml:space="preserve">The child in this case is at age of 9, male gender and the reason of visiting the doctor for several times was the epistaxis. </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Another child didn't have any problems. In accidental measurement at home the high blood pressure was revealed. Complete diagnostics was done and the therapy was given. The child was not responding properly to the given medicaments, so it was presumed that it has stenosis of renal artery and it was sent to further treatment in tertiary level where assumption was confirmed. Balloon dilatation at University Clinic hasn't given satisfying results so the autotransplantation right and left balloon dilatation with „cutting“ balloon is proposed as possible solution.</w:t>
      </w:r>
    </w:p>
    <w:p w:rsidR="00AA1DE9" w:rsidRPr="00AA1DE9" w:rsidRDefault="00AA1DE9" w:rsidP="00CE55A8">
      <w:pPr>
        <w:spacing w:after="0" w:line="240" w:lineRule="auto"/>
        <w:jc w:val="both"/>
        <w:rPr>
          <w:rFonts w:ascii="Times New Roman" w:hAnsi="Times New Roman"/>
          <w:sz w:val="24"/>
          <w:szCs w:val="24"/>
        </w:rPr>
      </w:pPr>
      <w:r w:rsidRPr="00AA1DE9">
        <w:rPr>
          <w:rFonts w:ascii="Times New Roman" w:hAnsi="Times New Roman"/>
          <w:sz w:val="24"/>
          <w:szCs w:val="24"/>
        </w:rPr>
        <w:t>CONCLUSION: Hypertension must be taken seriously, adequate measures and diagnostic methods that can reveal its cause must be taken and in that way prevent further complications and promote the life of the patient especially the children, which future depends on us and our approach in treatment.</w:t>
      </w:r>
    </w:p>
    <w:p w:rsidR="00AA1DE9" w:rsidRDefault="00AA1DE9" w:rsidP="000B5290">
      <w:pPr>
        <w:spacing w:line="360" w:lineRule="auto"/>
        <w:jc w:val="both"/>
        <w:rPr>
          <w:rFonts w:ascii="Times New Roman" w:hAnsi="Times New Roman"/>
          <w:sz w:val="24"/>
          <w:szCs w:val="24"/>
        </w:rPr>
      </w:pPr>
      <w:r w:rsidRPr="00AA1DE9">
        <w:rPr>
          <w:rFonts w:ascii="Times New Roman" w:hAnsi="Times New Roman"/>
          <w:sz w:val="24"/>
          <w:szCs w:val="24"/>
        </w:rPr>
        <w:t>KEY WORDS: arterial hypertension, coarctation of the aorta, stenosis of renal artery, child's age</w:t>
      </w:r>
    </w:p>
    <w:p w:rsidR="000B5290" w:rsidRDefault="000B5290">
      <w:pPr>
        <w:spacing w:line="360" w:lineRule="auto"/>
        <w:jc w:val="both"/>
        <w:rPr>
          <w:rFonts w:ascii="Times New Roman" w:hAnsi="Times New Roman"/>
          <w:sz w:val="24"/>
          <w:szCs w:val="24"/>
        </w:rPr>
      </w:pPr>
    </w:p>
    <w:p w:rsidR="00FA1D86" w:rsidRPr="000D06FD" w:rsidRDefault="00673B1F">
      <w:pPr>
        <w:spacing w:line="360" w:lineRule="auto"/>
        <w:jc w:val="both"/>
        <w:rPr>
          <w:rFonts w:ascii="Times New Roman" w:hAnsi="Times New Roman"/>
          <w:sz w:val="24"/>
          <w:szCs w:val="24"/>
        </w:rPr>
      </w:pPr>
      <w:r w:rsidRPr="000D06FD">
        <w:rPr>
          <w:rFonts w:ascii="Times New Roman" w:hAnsi="Times New Roman"/>
          <w:sz w:val="24"/>
          <w:szCs w:val="24"/>
        </w:rPr>
        <w:lastRenderedPageBreak/>
        <w:t>Uvod</w:t>
      </w:r>
    </w:p>
    <w:p w:rsidR="00FA1D86" w:rsidRPr="000D06FD" w:rsidRDefault="00673B1F">
      <w:pPr>
        <w:spacing w:line="360" w:lineRule="auto"/>
        <w:jc w:val="both"/>
        <w:rPr>
          <w:rFonts w:ascii="Times New Roman" w:hAnsi="Times New Roman"/>
          <w:sz w:val="24"/>
          <w:szCs w:val="24"/>
        </w:rPr>
      </w:pPr>
      <w:r w:rsidRPr="000D06FD">
        <w:rPr>
          <w:rFonts w:ascii="Times New Roman" w:hAnsi="Times New Roman"/>
          <w:sz w:val="24"/>
          <w:szCs w:val="24"/>
        </w:rPr>
        <w:t>Savremeno razumevanje kardiovaskularnog sistema započelo je sa radom lekara Vilijama Harvija (1578–1657) koji je opisao cirkulaciju krvi u svojoj knjizi De motu cordis (“O kretanju srca i krvi“). Engleski sveštenik Stiven Hejls izvršio je prvo objavljeno merenje krvnog pritiska 1773. godine. [1- 2] Opis hipertenzije kao bolesti dali su, između ostalih, Tomas Jang 1808. i Ričard Brajt 1836. godine. [1] Prvi izveštaj o povišenom krvnom pritisku kod neke osobe, kod koje nije dokazana bolest bubrega, dao je Frederik Akbar Mahomed (1849–1884). [3] Međutim, hipertenzija je postala klinički entitet 1896. godine, kad je Šipione Riva-Roči izumeo sfigmomanometar na bazi manžetne. Ovaj izum je omogućio kliničko merenje krvnog pritiska. Godine 1905. Nikolaj Korotkov je poboljšao ovu tehniku opisivanjem Korotkovljevih tonova, koji su se čuli pri slušanju arterije stetoskopom tokom ispumpavanja manžetne sfigmomanometra. [4]</w:t>
      </w:r>
    </w:p>
    <w:p w:rsidR="00FA1D86" w:rsidRDefault="00673B1F">
      <w:pPr>
        <w:spacing w:line="360" w:lineRule="auto"/>
        <w:jc w:val="both"/>
        <w:rPr>
          <w:rFonts w:ascii="Times New Roman" w:hAnsi="Times New Roman"/>
          <w:sz w:val="24"/>
          <w:szCs w:val="24"/>
          <w:lang w:val="de-DE"/>
        </w:rPr>
      </w:pPr>
      <w:r w:rsidRPr="000D06FD">
        <w:rPr>
          <w:rFonts w:ascii="Times New Roman" w:hAnsi="Times New Roman"/>
          <w:sz w:val="24"/>
          <w:szCs w:val="24"/>
        </w:rPr>
        <w:t xml:space="preserve">Kada se govori o arterijskoj hipertenziji, prvo se pomisli na povišenu vrednost krvnog pritiska kod starijih osoba. Međutim, trend pojave arterijske hipertenzije je sve češći u dečijem uzrastu. Vrednosti normalanog krvnog pritiska odrasle osobe su ispod 130 mmHg za sistolni i 85 mmHg za dijastolni krvni pritisak. </w:t>
      </w:r>
      <w:r>
        <w:rPr>
          <w:rFonts w:ascii="Times New Roman" w:hAnsi="Times New Roman"/>
          <w:sz w:val="24"/>
          <w:szCs w:val="24"/>
          <w:lang w:val="de-DE"/>
        </w:rPr>
        <w:t xml:space="preserve">Normalan krvni pritisak deteta je manji u odnosu na normalan krvni pritisak odrasle osobe. Njegove vrednosti se određuju u odnosu na visinu, uzrast i pol deteta, i normalno nisu veće od 120/80 mmHg. Najveći porast krvnog pritiska se dešava u prvih 6 nedelja po rođenju, kada se povećava za oko 20 mmHg. Povećanje krvnog pritiska od 6. nedelje do kraja prve godine je neznatan, a od prve do pete godine je u proseku 5 mmHg. </w:t>
      </w:r>
      <w:r w:rsidRPr="00CE55A8">
        <w:rPr>
          <w:rFonts w:ascii="Times New Roman" w:hAnsi="Times New Roman"/>
          <w:sz w:val="24"/>
          <w:szCs w:val="24"/>
        </w:rPr>
        <w:t>Posle toga krvni</w:t>
      </w:r>
      <w:r w:rsidR="00CE55A8" w:rsidRPr="00CE55A8">
        <w:rPr>
          <w:rFonts w:ascii="Times New Roman" w:hAnsi="Times New Roman"/>
          <w:sz w:val="24"/>
          <w:szCs w:val="24"/>
        </w:rPr>
        <w:t xml:space="preserve"> </w:t>
      </w:r>
      <w:r w:rsidRPr="00CE55A8">
        <w:rPr>
          <w:rFonts w:ascii="Times New Roman" w:hAnsi="Times New Roman"/>
          <w:sz w:val="24"/>
          <w:szCs w:val="24"/>
        </w:rPr>
        <w:t>pritisak se povećava</w:t>
      </w:r>
      <w:r w:rsidR="00CE55A8" w:rsidRPr="00CE55A8">
        <w:rPr>
          <w:rFonts w:ascii="Times New Roman" w:hAnsi="Times New Roman"/>
          <w:sz w:val="24"/>
          <w:szCs w:val="24"/>
        </w:rPr>
        <w:t xml:space="preserve"> </w:t>
      </w:r>
      <w:r w:rsidRPr="00CE55A8">
        <w:rPr>
          <w:rFonts w:ascii="Times New Roman" w:hAnsi="Times New Roman"/>
          <w:sz w:val="24"/>
          <w:szCs w:val="24"/>
        </w:rPr>
        <w:t>brže, a najbrže u pubertetu</w:t>
      </w:r>
      <w:r w:rsidR="00CE55A8" w:rsidRPr="00CE55A8">
        <w:rPr>
          <w:rFonts w:ascii="Times New Roman" w:hAnsi="Times New Roman"/>
          <w:sz w:val="24"/>
          <w:szCs w:val="24"/>
        </w:rPr>
        <w:t xml:space="preserve"> </w:t>
      </w:r>
      <w:r w:rsidRPr="00CE55A8">
        <w:rPr>
          <w:rFonts w:ascii="Times New Roman" w:hAnsi="Times New Roman"/>
          <w:sz w:val="24"/>
          <w:szCs w:val="24"/>
        </w:rPr>
        <w:t>i</w:t>
      </w:r>
      <w:r w:rsidR="00CE55A8" w:rsidRPr="00CE55A8">
        <w:rPr>
          <w:rFonts w:ascii="Times New Roman" w:hAnsi="Times New Roman"/>
          <w:sz w:val="24"/>
          <w:szCs w:val="24"/>
        </w:rPr>
        <w:t xml:space="preserve"> </w:t>
      </w:r>
      <w:r w:rsidRPr="00CE55A8">
        <w:rPr>
          <w:rFonts w:ascii="Times New Roman" w:hAnsi="Times New Roman"/>
          <w:sz w:val="24"/>
          <w:szCs w:val="24"/>
        </w:rPr>
        <w:t>adolescenciji. [5] Idealan</w:t>
      </w:r>
      <w:r w:rsidR="00CE55A8" w:rsidRPr="00CE55A8">
        <w:rPr>
          <w:rFonts w:ascii="Times New Roman" w:hAnsi="Times New Roman"/>
          <w:sz w:val="24"/>
          <w:szCs w:val="24"/>
        </w:rPr>
        <w:t xml:space="preserve"> </w:t>
      </w:r>
      <w:r w:rsidRPr="00CE55A8">
        <w:rPr>
          <w:rFonts w:ascii="Times New Roman" w:hAnsi="Times New Roman"/>
          <w:sz w:val="24"/>
          <w:szCs w:val="24"/>
        </w:rPr>
        <w:t>krvni</w:t>
      </w:r>
      <w:r w:rsidR="00CE55A8" w:rsidRPr="00CE55A8">
        <w:rPr>
          <w:rFonts w:ascii="Times New Roman" w:hAnsi="Times New Roman"/>
          <w:sz w:val="24"/>
          <w:szCs w:val="24"/>
        </w:rPr>
        <w:t xml:space="preserve"> </w:t>
      </w:r>
      <w:r w:rsidRPr="00CE55A8">
        <w:rPr>
          <w:rFonts w:ascii="Times New Roman" w:hAnsi="Times New Roman"/>
          <w:sz w:val="24"/>
          <w:szCs w:val="24"/>
        </w:rPr>
        <w:t>pritisak</w:t>
      </w:r>
      <w:r w:rsidR="00CE55A8">
        <w:rPr>
          <w:rFonts w:ascii="Times New Roman" w:hAnsi="Times New Roman"/>
          <w:sz w:val="24"/>
          <w:szCs w:val="24"/>
        </w:rPr>
        <w:t xml:space="preserve"> </w:t>
      </w:r>
      <w:r w:rsidRPr="00CE55A8">
        <w:rPr>
          <w:rFonts w:ascii="Times New Roman" w:hAnsi="Times New Roman"/>
          <w:sz w:val="24"/>
          <w:szCs w:val="24"/>
        </w:rPr>
        <w:t>neke</w:t>
      </w:r>
      <w:r w:rsidR="00CE55A8">
        <w:rPr>
          <w:rFonts w:ascii="Times New Roman" w:hAnsi="Times New Roman"/>
          <w:sz w:val="24"/>
          <w:szCs w:val="24"/>
        </w:rPr>
        <w:t xml:space="preserve"> </w:t>
      </w:r>
      <w:r w:rsidRPr="00CE55A8">
        <w:rPr>
          <w:rFonts w:ascii="Times New Roman" w:hAnsi="Times New Roman"/>
          <w:sz w:val="24"/>
          <w:szCs w:val="24"/>
        </w:rPr>
        <w:t>osobe se može</w:t>
      </w:r>
      <w:r w:rsidR="00CE55A8">
        <w:rPr>
          <w:rFonts w:ascii="Times New Roman" w:hAnsi="Times New Roman"/>
          <w:sz w:val="24"/>
          <w:szCs w:val="24"/>
        </w:rPr>
        <w:t xml:space="preserve"> </w:t>
      </w:r>
      <w:r w:rsidRPr="00CE55A8">
        <w:rPr>
          <w:rFonts w:ascii="Times New Roman" w:hAnsi="Times New Roman"/>
          <w:sz w:val="24"/>
          <w:szCs w:val="24"/>
        </w:rPr>
        <w:t>zamisliti</w:t>
      </w:r>
      <w:r w:rsidR="00CE55A8">
        <w:rPr>
          <w:rFonts w:ascii="Times New Roman" w:hAnsi="Times New Roman"/>
          <w:sz w:val="24"/>
          <w:szCs w:val="24"/>
        </w:rPr>
        <w:t xml:space="preserve"> </w:t>
      </w:r>
      <w:r w:rsidRPr="00CE55A8">
        <w:rPr>
          <w:rFonts w:ascii="Times New Roman" w:hAnsi="Times New Roman"/>
          <w:sz w:val="24"/>
          <w:szCs w:val="24"/>
        </w:rPr>
        <w:t>kao</w:t>
      </w:r>
      <w:r w:rsidR="00CE55A8">
        <w:rPr>
          <w:rFonts w:ascii="Times New Roman" w:hAnsi="Times New Roman"/>
          <w:sz w:val="24"/>
          <w:szCs w:val="24"/>
        </w:rPr>
        <w:t xml:space="preserve"> </w:t>
      </w:r>
      <w:r w:rsidRPr="00CE55A8">
        <w:rPr>
          <w:rFonts w:ascii="Times New Roman" w:hAnsi="Times New Roman"/>
          <w:sz w:val="24"/>
          <w:szCs w:val="24"/>
        </w:rPr>
        <w:t>pritisak</w:t>
      </w:r>
      <w:r w:rsidR="00CE55A8">
        <w:rPr>
          <w:rFonts w:ascii="Times New Roman" w:hAnsi="Times New Roman"/>
          <w:sz w:val="24"/>
          <w:szCs w:val="24"/>
        </w:rPr>
        <w:t xml:space="preserve"> </w:t>
      </w:r>
      <w:r w:rsidRPr="00CE55A8">
        <w:rPr>
          <w:rFonts w:ascii="Times New Roman" w:hAnsi="Times New Roman"/>
          <w:sz w:val="24"/>
          <w:szCs w:val="24"/>
        </w:rPr>
        <w:t>koji je potreban da se krv</w:t>
      </w:r>
      <w:r w:rsidR="00CE55A8">
        <w:rPr>
          <w:rFonts w:ascii="Times New Roman" w:hAnsi="Times New Roman"/>
          <w:sz w:val="24"/>
          <w:szCs w:val="24"/>
        </w:rPr>
        <w:t xml:space="preserve"> </w:t>
      </w:r>
      <w:r w:rsidRPr="00CE55A8">
        <w:rPr>
          <w:rFonts w:ascii="Times New Roman" w:hAnsi="Times New Roman"/>
          <w:sz w:val="24"/>
          <w:szCs w:val="24"/>
        </w:rPr>
        <w:t>podigne</w:t>
      </w:r>
      <w:r w:rsidR="00CE55A8">
        <w:rPr>
          <w:rFonts w:ascii="Times New Roman" w:hAnsi="Times New Roman"/>
          <w:sz w:val="24"/>
          <w:szCs w:val="24"/>
        </w:rPr>
        <w:t xml:space="preserve"> </w:t>
      </w:r>
      <w:r w:rsidRPr="00CE55A8">
        <w:rPr>
          <w:rFonts w:ascii="Times New Roman" w:hAnsi="Times New Roman"/>
          <w:sz w:val="24"/>
          <w:szCs w:val="24"/>
        </w:rPr>
        <w:t>sa</w:t>
      </w:r>
      <w:r w:rsidR="00CE55A8">
        <w:rPr>
          <w:rFonts w:ascii="Times New Roman" w:hAnsi="Times New Roman"/>
          <w:sz w:val="24"/>
          <w:szCs w:val="24"/>
        </w:rPr>
        <w:t xml:space="preserve"> </w:t>
      </w:r>
      <w:r w:rsidRPr="00CE55A8">
        <w:rPr>
          <w:rFonts w:ascii="Times New Roman" w:hAnsi="Times New Roman"/>
          <w:sz w:val="24"/>
          <w:szCs w:val="24"/>
        </w:rPr>
        <w:t>dna</w:t>
      </w:r>
      <w:r w:rsidR="00CE55A8">
        <w:rPr>
          <w:rFonts w:ascii="Times New Roman" w:hAnsi="Times New Roman"/>
          <w:sz w:val="24"/>
          <w:szCs w:val="24"/>
        </w:rPr>
        <w:t xml:space="preserve"> </w:t>
      </w:r>
      <w:r w:rsidRPr="00CE55A8">
        <w:rPr>
          <w:rFonts w:ascii="Times New Roman" w:hAnsi="Times New Roman"/>
          <w:sz w:val="24"/>
          <w:szCs w:val="24"/>
        </w:rPr>
        <w:t>leve</w:t>
      </w:r>
      <w:r w:rsidR="00CE55A8">
        <w:rPr>
          <w:rFonts w:ascii="Times New Roman" w:hAnsi="Times New Roman"/>
          <w:sz w:val="24"/>
          <w:szCs w:val="24"/>
        </w:rPr>
        <w:t xml:space="preserve"> </w:t>
      </w:r>
      <w:r w:rsidRPr="00CE55A8">
        <w:rPr>
          <w:rFonts w:ascii="Times New Roman" w:hAnsi="Times New Roman"/>
          <w:sz w:val="24"/>
          <w:szCs w:val="24"/>
        </w:rPr>
        <w:t>srčane</w:t>
      </w:r>
      <w:r w:rsidR="00CE55A8">
        <w:rPr>
          <w:rFonts w:ascii="Times New Roman" w:hAnsi="Times New Roman"/>
          <w:sz w:val="24"/>
          <w:szCs w:val="24"/>
        </w:rPr>
        <w:t xml:space="preserve"> </w:t>
      </w:r>
      <w:r w:rsidRPr="00CE55A8">
        <w:rPr>
          <w:rFonts w:ascii="Times New Roman" w:hAnsi="Times New Roman"/>
          <w:sz w:val="24"/>
          <w:szCs w:val="24"/>
        </w:rPr>
        <w:t>komore do vrha</w:t>
      </w:r>
      <w:r w:rsidR="00CE55A8">
        <w:rPr>
          <w:rFonts w:ascii="Times New Roman" w:hAnsi="Times New Roman"/>
          <w:sz w:val="24"/>
          <w:szCs w:val="24"/>
        </w:rPr>
        <w:t xml:space="preserve"> </w:t>
      </w:r>
      <w:r w:rsidRPr="00CE55A8">
        <w:rPr>
          <w:rFonts w:ascii="Times New Roman" w:hAnsi="Times New Roman"/>
          <w:sz w:val="24"/>
          <w:szCs w:val="24"/>
        </w:rPr>
        <w:t xml:space="preserve">mozga. </w:t>
      </w:r>
      <w:r w:rsidRPr="000B5290">
        <w:rPr>
          <w:rFonts w:ascii="Times New Roman" w:hAnsi="Times New Roman"/>
          <w:sz w:val="24"/>
          <w:szCs w:val="24"/>
          <w:lang w:val="de-DE"/>
        </w:rPr>
        <w:t>[6] Zbog toga se visina</w:t>
      </w:r>
      <w:r w:rsidR="000B5290">
        <w:rPr>
          <w:rFonts w:ascii="Times New Roman" w:hAnsi="Times New Roman"/>
          <w:sz w:val="24"/>
          <w:szCs w:val="24"/>
          <w:lang w:val="de-DE"/>
        </w:rPr>
        <w:t xml:space="preserve"> </w:t>
      </w:r>
      <w:r w:rsidRPr="000B5290">
        <w:rPr>
          <w:rFonts w:ascii="Times New Roman" w:hAnsi="Times New Roman"/>
          <w:sz w:val="24"/>
          <w:szCs w:val="24"/>
          <w:lang w:val="de-DE"/>
        </w:rPr>
        <w:t>uzima</w:t>
      </w:r>
      <w:r w:rsidR="000B5290">
        <w:rPr>
          <w:rFonts w:ascii="Times New Roman" w:hAnsi="Times New Roman"/>
          <w:sz w:val="24"/>
          <w:szCs w:val="24"/>
          <w:lang w:val="de-DE"/>
        </w:rPr>
        <w:t xml:space="preserve"> </w:t>
      </w:r>
      <w:r w:rsidRPr="000B5290">
        <w:rPr>
          <w:rFonts w:ascii="Times New Roman" w:hAnsi="Times New Roman"/>
          <w:sz w:val="24"/>
          <w:szCs w:val="24"/>
          <w:lang w:val="de-DE"/>
        </w:rPr>
        <w:t>kao</w:t>
      </w:r>
      <w:r w:rsidR="000B5290">
        <w:rPr>
          <w:rFonts w:ascii="Times New Roman" w:hAnsi="Times New Roman"/>
          <w:sz w:val="24"/>
          <w:szCs w:val="24"/>
          <w:lang w:val="de-DE"/>
        </w:rPr>
        <w:t xml:space="preserve"> </w:t>
      </w:r>
      <w:r w:rsidRPr="000B5290">
        <w:rPr>
          <w:rFonts w:ascii="Times New Roman" w:hAnsi="Times New Roman"/>
          <w:sz w:val="24"/>
          <w:szCs w:val="24"/>
          <w:lang w:val="de-DE"/>
        </w:rPr>
        <w:t>parametar</w:t>
      </w:r>
      <w:r w:rsidR="000B5290">
        <w:rPr>
          <w:rFonts w:ascii="Times New Roman" w:hAnsi="Times New Roman"/>
          <w:sz w:val="24"/>
          <w:szCs w:val="24"/>
          <w:lang w:val="de-DE"/>
        </w:rPr>
        <w:t xml:space="preserve"> </w:t>
      </w:r>
      <w:r w:rsidRPr="000B5290">
        <w:rPr>
          <w:rFonts w:ascii="Times New Roman" w:hAnsi="Times New Roman"/>
          <w:sz w:val="24"/>
          <w:szCs w:val="24"/>
          <w:lang w:val="de-DE"/>
        </w:rPr>
        <w:t>kada se interpretiraju</w:t>
      </w:r>
      <w:r w:rsidR="000B5290">
        <w:rPr>
          <w:rFonts w:ascii="Times New Roman" w:hAnsi="Times New Roman"/>
          <w:sz w:val="24"/>
          <w:szCs w:val="24"/>
          <w:lang w:val="de-DE"/>
        </w:rPr>
        <w:t xml:space="preserve"> </w:t>
      </w:r>
      <w:r w:rsidRPr="000B5290">
        <w:rPr>
          <w:rFonts w:ascii="Times New Roman" w:hAnsi="Times New Roman"/>
          <w:sz w:val="24"/>
          <w:szCs w:val="24"/>
          <w:lang w:val="de-DE"/>
        </w:rPr>
        <w:t>vrednosti</w:t>
      </w:r>
      <w:r w:rsidR="000B5290">
        <w:rPr>
          <w:rFonts w:ascii="Times New Roman" w:hAnsi="Times New Roman"/>
          <w:sz w:val="24"/>
          <w:szCs w:val="24"/>
          <w:lang w:val="de-DE"/>
        </w:rPr>
        <w:t xml:space="preserve"> </w:t>
      </w:r>
      <w:r w:rsidRPr="000B5290">
        <w:rPr>
          <w:rFonts w:ascii="Times New Roman" w:hAnsi="Times New Roman"/>
          <w:sz w:val="24"/>
          <w:szCs w:val="24"/>
          <w:lang w:val="de-DE"/>
        </w:rPr>
        <w:t>krvnog</w:t>
      </w:r>
      <w:r w:rsidR="000B5290">
        <w:rPr>
          <w:rFonts w:ascii="Times New Roman" w:hAnsi="Times New Roman"/>
          <w:sz w:val="24"/>
          <w:szCs w:val="24"/>
          <w:lang w:val="de-DE"/>
        </w:rPr>
        <w:t xml:space="preserve"> </w:t>
      </w:r>
      <w:r w:rsidRPr="000B5290">
        <w:rPr>
          <w:rFonts w:ascii="Times New Roman" w:hAnsi="Times New Roman"/>
          <w:sz w:val="24"/>
          <w:szCs w:val="24"/>
          <w:lang w:val="de-DE"/>
        </w:rPr>
        <w:t>pritiska. Ovo je važno</w:t>
      </w:r>
      <w:r w:rsidR="000B5290">
        <w:rPr>
          <w:rFonts w:ascii="Times New Roman" w:hAnsi="Times New Roman"/>
          <w:sz w:val="24"/>
          <w:szCs w:val="24"/>
          <w:lang w:val="de-DE"/>
        </w:rPr>
        <w:t xml:space="preserve"> </w:t>
      </w:r>
      <w:r w:rsidRPr="000B5290">
        <w:rPr>
          <w:rFonts w:ascii="Times New Roman" w:hAnsi="Times New Roman"/>
          <w:sz w:val="24"/>
          <w:szCs w:val="24"/>
          <w:lang w:val="de-DE"/>
        </w:rPr>
        <w:t>kod</w:t>
      </w:r>
      <w:r w:rsidR="000B5290">
        <w:rPr>
          <w:rFonts w:ascii="Times New Roman" w:hAnsi="Times New Roman"/>
          <w:sz w:val="24"/>
          <w:szCs w:val="24"/>
          <w:lang w:val="de-DE"/>
        </w:rPr>
        <w:t xml:space="preserve"> </w:t>
      </w:r>
      <w:r w:rsidRPr="000B5290">
        <w:rPr>
          <w:rFonts w:ascii="Times New Roman" w:hAnsi="Times New Roman"/>
          <w:sz w:val="24"/>
          <w:szCs w:val="24"/>
          <w:lang w:val="de-DE"/>
        </w:rPr>
        <w:t>određivanja</w:t>
      </w:r>
      <w:r w:rsidR="000B5290">
        <w:rPr>
          <w:rFonts w:ascii="Times New Roman" w:hAnsi="Times New Roman"/>
          <w:sz w:val="24"/>
          <w:szCs w:val="24"/>
          <w:lang w:val="de-DE"/>
        </w:rPr>
        <w:t xml:space="preserve"> </w:t>
      </w:r>
      <w:r w:rsidRPr="000B5290">
        <w:rPr>
          <w:rFonts w:ascii="Times New Roman" w:hAnsi="Times New Roman"/>
          <w:sz w:val="24"/>
          <w:szCs w:val="24"/>
          <w:lang w:val="de-DE"/>
        </w:rPr>
        <w:t>normalnih</w:t>
      </w:r>
      <w:r w:rsidR="000B5290">
        <w:rPr>
          <w:rFonts w:ascii="Times New Roman" w:hAnsi="Times New Roman"/>
          <w:sz w:val="24"/>
          <w:szCs w:val="24"/>
          <w:lang w:val="de-DE"/>
        </w:rPr>
        <w:t xml:space="preserve"> </w:t>
      </w:r>
      <w:r w:rsidRPr="000B5290">
        <w:rPr>
          <w:rFonts w:ascii="Times New Roman" w:hAnsi="Times New Roman"/>
          <w:sz w:val="24"/>
          <w:szCs w:val="24"/>
          <w:lang w:val="de-DE"/>
        </w:rPr>
        <w:t>vrednosti</w:t>
      </w:r>
      <w:r w:rsidR="000B5290">
        <w:rPr>
          <w:rFonts w:ascii="Times New Roman" w:hAnsi="Times New Roman"/>
          <w:sz w:val="24"/>
          <w:szCs w:val="24"/>
          <w:lang w:val="de-DE"/>
        </w:rPr>
        <w:t xml:space="preserve"> </w:t>
      </w:r>
      <w:r w:rsidRPr="000B5290">
        <w:rPr>
          <w:rFonts w:ascii="Times New Roman" w:hAnsi="Times New Roman"/>
          <w:sz w:val="24"/>
          <w:szCs w:val="24"/>
          <w:lang w:val="de-DE"/>
        </w:rPr>
        <w:t>krvnog</w:t>
      </w:r>
      <w:r w:rsidR="000B5290">
        <w:rPr>
          <w:rFonts w:ascii="Times New Roman" w:hAnsi="Times New Roman"/>
          <w:sz w:val="24"/>
          <w:szCs w:val="24"/>
          <w:lang w:val="de-DE"/>
        </w:rPr>
        <w:t xml:space="preserve"> </w:t>
      </w:r>
      <w:r w:rsidRPr="000B5290">
        <w:rPr>
          <w:rFonts w:ascii="Times New Roman" w:hAnsi="Times New Roman"/>
          <w:sz w:val="24"/>
          <w:szCs w:val="24"/>
          <w:lang w:val="de-DE"/>
        </w:rPr>
        <w:t>pritiska</w:t>
      </w:r>
      <w:r w:rsidR="000B5290">
        <w:rPr>
          <w:rFonts w:ascii="Times New Roman" w:hAnsi="Times New Roman"/>
          <w:sz w:val="24"/>
          <w:szCs w:val="24"/>
          <w:lang w:val="de-DE"/>
        </w:rPr>
        <w:t xml:space="preserve"> </w:t>
      </w:r>
      <w:r w:rsidRPr="000B5290">
        <w:rPr>
          <w:rFonts w:ascii="Times New Roman" w:hAnsi="Times New Roman"/>
          <w:sz w:val="24"/>
          <w:szCs w:val="24"/>
          <w:lang w:val="de-DE"/>
        </w:rPr>
        <w:t>dece</w:t>
      </w:r>
      <w:r w:rsidR="000B5290">
        <w:rPr>
          <w:rFonts w:ascii="Times New Roman" w:hAnsi="Times New Roman"/>
          <w:sz w:val="24"/>
          <w:szCs w:val="24"/>
          <w:lang w:val="de-DE"/>
        </w:rPr>
        <w:t xml:space="preserve"> </w:t>
      </w:r>
      <w:r w:rsidRPr="000B5290">
        <w:rPr>
          <w:rFonts w:ascii="Times New Roman" w:hAnsi="Times New Roman"/>
          <w:sz w:val="24"/>
          <w:szCs w:val="24"/>
          <w:lang w:val="de-DE"/>
        </w:rPr>
        <w:t>koja</w:t>
      </w:r>
      <w:r w:rsidR="000B5290">
        <w:rPr>
          <w:rFonts w:ascii="Times New Roman" w:hAnsi="Times New Roman"/>
          <w:sz w:val="24"/>
          <w:szCs w:val="24"/>
          <w:lang w:val="de-DE"/>
        </w:rPr>
        <w:t xml:space="preserve"> </w:t>
      </w:r>
      <w:r w:rsidRPr="000B5290">
        <w:rPr>
          <w:rFonts w:ascii="Times New Roman" w:hAnsi="Times New Roman"/>
          <w:sz w:val="24"/>
          <w:szCs w:val="24"/>
          <w:lang w:val="de-DE"/>
        </w:rPr>
        <w:t>znatno</w:t>
      </w:r>
      <w:r w:rsidR="000B5290">
        <w:rPr>
          <w:rFonts w:ascii="Times New Roman" w:hAnsi="Times New Roman"/>
          <w:sz w:val="24"/>
          <w:szCs w:val="24"/>
          <w:lang w:val="de-DE"/>
        </w:rPr>
        <w:t xml:space="preserve"> </w:t>
      </w:r>
      <w:r w:rsidRPr="000B5290">
        <w:rPr>
          <w:rFonts w:ascii="Times New Roman" w:hAnsi="Times New Roman"/>
          <w:sz w:val="24"/>
          <w:szCs w:val="24"/>
          <w:lang w:val="de-DE"/>
        </w:rPr>
        <w:t>zaostaju u rastu</w:t>
      </w:r>
      <w:r w:rsidR="000B5290">
        <w:rPr>
          <w:rFonts w:ascii="Times New Roman" w:hAnsi="Times New Roman"/>
          <w:sz w:val="24"/>
          <w:szCs w:val="24"/>
          <w:lang w:val="de-DE"/>
        </w:rPr>
        <w:t xml:space="preserve"> </w:t>
      </w:r>
      <w:r w:rsidRPr="000B5290">
        <w:rPr>
          <w:rFonts w:ascii="Times New Roman" w:hAnsi="Times New Roman"/>
          <w:sz w:val="24"/>
          <w:szCs w:val="24"/>
          <w:lang w:val="de-DE"/>
        </w:rPr>
        <w:t>ili u visini</w:t>
      </w:r>
      <w:r w:rsidR="000B5290">
        <w:rPr>
          <w:rFonts w:ascii="Times New Roman" w:hAnsi="Times New Roman"/>
          <w:sz w:val="24"/>
          <w:szCs w:val="24"/>
          <w:lang w:val="de-DE"/>
        </w:rPr>
        <w:t xml:space="preserve"> </w:t>
      </w:r>
      <w:r w:rsidRPr="000B5290">
        <w:rPr>
          <w:rFonts w:ascii="Times New Roman" w:hAnsi="Times New Roman"/>
          <w:sz w:val="24"/>
          <w:szCs w:val="24"/>
          <w:lang w:val="de-DE"/>
        </w:rPr>
        <w:t>jako</w:t>
      </w:r>
      <w:r w:rsidR="000B5290">
        <w:rPr>
          <w:rFonts w:ascii="Times New Roman" w:hAnsi="Times New Roman"/>
          <w:sz w:val="24"/>
          <w:szCs w:val="24"/>
          <w:lang w:val="de-DE"/>
        </w:rPr>
        <w:t xml:space="preserve"> </w:t>
      </w:r>
      <w:r w:rsidRPr="000B5290">
        <w:rPr>
          <w:rFonts w:ascii="Times New Roman" w:hAnsi="Times New Roman"/>
          <w:sz w:val="24"/>
          <w:szCs w:val="24"/>
          <w:lang w:val="de-DE"/>
        </w:rPr>
        <w:t>nadmašuju</w:t>
      </w:r>
      <w:r w:rsidR="000B5290">
        <w:rPr>
          <w:rFonts w:ascii="Times New Roman" w:hAnsi="Times New Roman"/>
          <w:sz w:val="24"/>
          <w:szCs w:val="24"/>
          <w:lang w:val="de-DE"/>
        </w:rPr>
        <w:t xml:space="preserve"> </w:t>
      </w:r>
      <w:r w:rsidRPr="000B5290">
        <w:rPr>
          <w:rFonts w:ascii="Times New Roman" w:hAnsi="Times New Roman"/>
          <w:sz w:val="24"/>
          <w:szCs w:val="24"/>
          <w:lang w:val="de-DE"/>
        </w:rPr>
        <w:t>svoje</w:t>
      </w:r>
      <w:r w:rsidR="000B5290">
        <w:rPr>
          <w:rFonts w:ascii="Times New Roman" w:hAnsi="Times New Roman"/>
          <w:sz w:val="24"/>
          <w:szCs w:val="24"/>
          <w:lang w:val="de-DE"/>
        </w:rPr>
        <w:t xml:space="preserve"> </w:t>
      </w:r>
      <w:r w:rsidRPr="000B5290">
        <w:rPr>
          <w:rFonts w:ascii="Times New Roman" w:hAnsi="Times New Roman"/>
          <w:sz w:val="24"/>
          <w:szCs w:val="24"/>
          <w:lang w:val="de-DE"/>
        </w:rPr>
        <w:t>vršnjake. Krvni</w:t>
      </w:r>
      <w:r w:rsidR="000B5290">
        <w:rPr>
          <w:rFonts w:ascii="Times New Roman" w:hAnsi="Times New Roman"/>
          <w:sz w:val="24"/>
          <w:szCs w:val="24"/>
          <w:lang w:val="de-DE"/>
        </w:rPr>
        <w:t xml:space="preserve"> </w:t>
      </w:r>
      <w:r w:rsidRPr="000B5290">
        <w:rPr>
          <w:rFonts w:ascii="Times New Roman" w:hAnsi="Times New Roman"/>
          <w:sz w:val="24"/>
          <w:szCs w:val="24"/>
          <w:lang w:val="de-DE"/>
        </w:rPr>
        <w:t>pritisak je normalno</w:t>
      </w:r>
      <w:r w:rsidR="000B5290">
        <w:rPr>
          <w:rFonts w:ascii="Times New Roman" w:hAnsi="Times New Roman"/>
          <w:sz w:val="24"/>
          <w:szCs w:val="24"/>
          <w:lang w:val="de-DE"/>
        </w:rPr>
        <w:t xml:space="preserve"> </w:t>
      </w:r>
      <w:r w:rsidRPr="000B5290">
        <w:rPr>
          <w:rFonts w:ascii="Times New Roman" w:hAnsi="Times New Roman"/>
          <w:sz w:val="24"/>
          <w:szCs w:val="24"/>
          <w:lang w:val="de-DE"/>
        </w:rPr>
        <w:t>veći</w:t>
      </w:r>
      <w:r w:rsidR="000B5290">
        <w:rPr>
          <w:rFonts w:ascii="Times New Roman" w:hAnsi="Times New Roman"/>
          <w:sz w:val="24"/>
          <w:szCs w:val="24"/>
          <w:lang w:val="de-DE"/>
        </w:rPr>
        <w:t xml:space="preserve"> </w:t>
      </w:r>
      <w:r w:rsidRPr="000B5290">
        <w:rPr>
          <w:rFonts w:ascii="Times New Roman" w:hAnsi="Times New Roman"/>
          <w:sz w:val="24"/>
          <w:szCs w:val="24"/>
          <w:lang w:val="de-DE"/>
        </w:rPr>
        <w:t>kod</w:t>
      </w:r>
      <w:r w:rsidR="000B5290">
        <w:rPr>
          <w:rFonts w:ascii="Times New Roman" w:hAnsi="Times New Roman"/>
          <w:sz w:val="24"/>
          <w:szCs w:val="24"/>
          <w:lang w:val="de-DE"/>
        </w:rPr>
        <w:t xml:space="preserve"> </w:t>
      </w:r>
      <w:r w:rsidRPr="000B5290">
        <w:rPr>
          <w:rFonts w:ascii="Times New Roman" w:hAnsi="Times New Roman"/>
          <w:sz w:val="24"/>
          <w:szCs w:val="24"/>
          <w:lang w:val="de-DE"/>
        </w:rPr>
        <w:t>dečaka</w:t>
      </w:r>
      <w:r w:rsidR="000B5290">
        <w:rPr>
          <w:rFonts w:ascii="Times New Roman" w:hAnsi="Times New Roman"/>
          <w:sz w:val="24"/>
          <w:szCs w:val="24"/>
          <w:lang w:val="de-DE"/>
        </w:rPr>
        <w:t xml:space="preserve"> </w:t>
      </w:r>
      <w:r w:rsidRPr="000B5290">
        <w:rPr>
          <w:rFonts w:ascii="Times New Roman" w:hAnsi="Times New Roman"/>
          <w:sz w:val="24"/>
          <w:szCs w:val="24"/>
          <w:lang w:val="de-DE"/>
        </w:rPr>
        <w:t>nego</w:t>
      </w:r>
      <w:r w:rsidR="000B5290">
        <w:rPr>
          <w:rFonts w:ascii="Times New Roman" w:hAnsi="Times New Roman"/>
          <w:sz w:val="24"/>
          <w:szCs w:val="24"/>
          <w:lang w:val="de-DE"/>
        </w:rPr>
        <w:t xml:space="preserve"> </w:t>
      </w:r>
      <w:r w:rsidRPr="000B5290">
        <w:rPr>
          <w:rFonts w:ascii="Times New Roman" w:hAnsi="Times New Roman"/>
          <w:sz w:val="24"/>
          <w:szCs w:val="24"/>
          <w:lang w:val="de-DE"/>
        </w:rPr>
        <w:t>kod</w:t>
      </w:r>
      <w:r w:rsidR="000B5290">
        <w:rPr>
          <w:rFonts w:ascii="Times New Roman" w:hAnsi="Times New Roman"/>
          <w:sz w:val="24"/>
          <w:szCs w:val="24"/>
          <w:lang w:val="de-DE"/>
        </w:rPr>
        <w:t xml:space="preserve"> </w:t>
      </w:r>
      <w:r w:rsidRPr="000B5290">
        <w:rPr>
          <w:rFonts w:ascii="Times New Roman" w:hAnsi="Times New Roman"/>
          <w:sz w:val="24"/>
          <w:szCs w:val="24"/>
          <w:lang w:val="de-DE"/>
        </w:rPr>
        <w:t>devojčica, naročito</w:t>
      </w:r>
      <w:r w:rsidR="000B5290">
        <w:rPr>
          <w:rFonts w:ascii="Times New Roman" w:hAnsi="Times New Roman"/>
          <w:sz w:val="24"/>
          <w:szCs w:val="24"/>
          <w:lang w:val="de-DE"/>
        </w:rPr>
        <w:t xml:space="preserve"> </w:t>
      </w:r>
      <w:r w:rsidRPr="000B5290">
        <w:rPr>
          <w:rFonts w:ascii="Times New Roman" w:hAnsi="Times New Roman"/>
          <w:sz w:val="24"/>
          <w:szCs w:val="24"/>
          <w:lang w:val="de-DE"/>
        </w:rPr>
        <w:t xml:space="preserve">posle 6.-7. godine. </w:t>
      </w:r>
      <w:r>
        <w:rPr>
          <w:rFonts w:ascii="Times New Roman" w:hAnsi="Times New Roman"/>
          <w:sz w:val="24"/>
          <w:szCs w:val="24"/>
          <w:lang w:val="de-DE"/>
        </w:rPr>
        <w:t>U formiranju krvnog pritiska utiču stanje uhranjenosti, genetski faktori i faktori spoljne sredine. [5]</w:t>
      </w:r>
    </w:p>
    <w:p w:rsidR="00FA1D86" w:rsidRPr="000B5290"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Arterijska hipertenzija je stanje krvnog pritiska (KP) kod kojeg su u najmanje tri vremenski odvojena merenja izmerene vrednosti KP iznad 95.  </w:t>
      </w:r>
      <w:r w:rsidRPr="000B5290">
        <w:rPr>
          <w:rFonts w:ascii="Times New Roman" w:hAnsi="Times New Roman"/>
          <w:sz w:val="24"/>
          <w:szCs w:val="24"/>
          <w:lang w:val="de-DE"/>
        </w:rPr>
        <w:t>percentila</w:t>
      </w:r>
      <w:r w:rsidR="00CE55A8">
        <w:rPr>
          <w:rFonts w:ascii="Times New Roman" w:hAnsi="Times New Roman"/>
          <w:sz w:val="24"/>
          <w:szCs w:val="24"/>
          <w:lang w:val="de-DE"/>
        </w:rPr>
        <w:t xml:space="preserve"> </w:t>
      </w:r>
      <w:r w:rsidRPr="000B5290">
        <w:rPr>
          <w:rFonts w:ascii="Times New Roman" w:hAnsi="Times New Roman"/>
          <w:sz w:val="24"/>
          <w:szCs w:val="24"/>
          <w:lang w:val="de-DE"/>
        </w:rPr>
        <w:t>određenog</w:t>
      </w:r>
      <w:r w:rsidR="00CE55A8">
        <w:rPr>
          <w:rFonts w:ascii="Times New Roman" w:hAnsi="Times New Roman"/>
          <w:sz w:val="24"/>
          <w:szCs w:val="24"/>
          <w:lang w:val="de-DE"/>
        </w:rPr>
        <w:t xml:space="preserve"> </w:t>
      </w:r>
      <w:r w:rsidRPr="000B5290">
        <w:rPr>
          <w:rFonts w:ascii="Times New Roman" w:hAnsi="Times New Roman"/>
          <w:sz w:val="24"/>
          <w:szCs w:val="24"/>
          <w:lang w:val="de-DE"/>
        </w:rPr>
        <w:t>prema</w:t>
      </w:r>
      <w:r w:rsidR="00CE55A8">
        <w:rPr>
          <w:rFonts w:ascii="Times New Roman" w:hAnsi="Times New Roman"/>
          <w:sz w:val="24"/>
          <w:szCs w:val="24"/>
          <w:lang w:val="de-DE"/>
        </w:rPr>
        <w:t xml:space="preserve"> </w:t>
      </w:r>
      <w:r w:rsidRPr="000B5290">
        <w:rPr>
          <w:rFonts w:ascii="Times New Roman" w:hAnsi="Times New Roman"/>
          <w:sz w:val="24"/>
          <w:szCs w:val="24"/>
          <w:lang w:val="de-DE"/>
        </w:rPr>
        <w:t>polu, uzrastu</w:t>
      </w:r>
      <w:r w:rsidR="00CE55A8">
        <w:rPr>
          <w:rFonts w:ascii="Times New Roman" w:hAnsi="Times New Roman"/>
          <w:sz w:val="24"/>
          <w:szCs w:val="24"/>
          <w:lang w:val="de-DE"/>
        </w:rPr>
        <w:t xml:space="preserve"> </w:t>
      </w:r>
      <w:r w:rsidRPr="000B5290">
        <w:rPr>
          <w:rFonts w:ascii="Times New Roman" w:hAnsi="Times New Roman"/>
          <w:sz w:val="24"/>
          <w:szCs w:val="24"/>
          <w:lang w:val="de-DE"/>
        </w:rPr>
        <w:t>i</w:t>
      </w:r>
      <w:r w:rsidR="00CE55A8">
        <w:rPr>
          <w:rFonts w:ascii="Times New Roman" w:hAnsi="Times New Roman"/>
          <w:sz w:val="24"/>
          <w:szCs w:val="24"/>
          <w:lang w:val="de-DE"/>
        </w:rPr>
        <w:t xml:space="preserve"> </w:t>
      </w:r>
      <w:r w:rsidRPr="000B5290">
        <w:rPr>
          <w:rFonts w:ascii="Times New Roman" w:hAnsi="Times New Roman"/>
          <w:sz w:val="24"/>
          <w:szCs w:val="24"/>
          <w:lang w:val="de-DE"/>
        </w:rPr>
        <w:t>telesnoj</w:t>
      </w:r>
      <w:r w:rsidR="00CE55A8">
        <w:rPr>
          <w:rFonts w:ascii="Times New Roman" w:hAnsi="Times New Roman"/>
          <w:sz w:val="24"/>
          <w:szCs w:val="24"/>
          <w:lang w:val="de-DE"/>
        </w:rPr>
        <w:t xml:space="preserve"> </w:t>
      </w:r>
      <w:r w:rsidRPr="000B5290">
        <w:rPr>
          <w:rFonts w:ascii="Times New Roman" w:hAnsi="Times New Roman"/>
          <w:sz w:val="24"/>
          <w:szCs w:val="24"/>
          <w:lang w:val="de-DE"/>
        </w:rPr>
        <w:t>visini. (Tabela 1). Pritisak</w:t>
      </w:r>
      <w:r w:rsidR="00CE55A8">
        <w:rPr>
          <w:rFonts w:ascii="Times New Roman" w:hAnsi="Times New Roman"/>
          <w:sz w:val="24"/>
          <w:szCs w:val="24"/>
          <w:lang w:val="de-DE"/>
        </w:rPr>
        <w:t xml:space="preserve"> </w:t>
      </w:r>
      <w:r w:rsidRPr="000B5290">
        <w:rPr>
          <w:rFonts w:ascii="Times New Roman" w:hAnsi="Times New Roman"/>
          <w:sz w:val="24"/>
          <w:szCs w:val="24"/>
          <w:lang w:val="de-DE"/>
        </w:rPr>
        <w:t xml:space="preserve">između 90. </w:t>
      </w:r>
      <w:r w:rsidR="00CE55A8">
        <w:rPr>
          <w:rFonts w:ascii="Times New Roman" w:hAnsi="Times New Roman"/>
          <w:sz w:val="24"/>
          <w:szCs w:val="24"/>
          <w:lang w:val="de-DE"/>
        </w:rPr>
        <w:t>i</w:t>
      </w:r>
      <w:r w:rsidRPr="000B5290">
        <w:rPr>
          <w:rFonts w:ascii="Times New Roman" w:hAnsi="Times New Roman"/>
          <w:sz w:val="24"/>
          <w:szCs w:val="24"/>
          <w:lang w:val="de-DE"/>
        </w:rPr>
        <w:t xml:space="preserve"> 95. percentila</w:t>
      </w:r>
      <w:r w:rsidR="00CE55A8">
        <w:rPr>
          <w:rFonts w:ascii="Times New Roman" w:hAnsi="Times New Roman"/>
          <w:sz w:val="24"/>
          <w:szCs w:val="24"/>
          <w:lang w:val="de-DE"/>
        </w:rPr>
        <w:t xml:space="preserve"> </w:t>
      </w:r>
      <w:r w:rsidRPr="000B5290">
        <w:rPr>
          <w:rFonts w:ascii="Times New Roman" w:hAnsi="Times New Roman"/>
          <w:sz w:val="24"/>
          <w:szCs w:val="24"/>
          <w:lang w:val="de-DE"/>
        </w:rPr>
        <w:t>određuje</w:t>
      </w:r>
      <w:r w:rsidR="00CE55A8">
        <w:rPr>
          <w:rFonts w:ascii="Times New Roman" w:hAnsi="Times New Roman"/>
          <w:sz w:val="24"/>
          <w:szCs w:val="24"/>
          <w:lang w:val="de-DE"/>
        </w:rPr>
        <w:t xml:space="preserve"> </w:t>
      </w:r>
      <w:r w:rsidRPr="000B5290">
        <w:rPr>
          <w:rFonts w:ascii="Times New Roman" w:hAnsi="Times New Roman"/>
          <w:sz w:val="24"/>
          <w:szCs w:val="24"/>
          <w:lang w:val="de-DE"/>
        </w:rPr>
        <w:t>stanje</w:t>
      </w:r>
      <w:r w:rsidR="00CE55A8">
        <w:rPr>
          <w:rFonts w:ascii="Times New Roman" w:hAnsi="Times New Roman"/>
          <w:sz w:val="24"/>
          <w:szCs w:val="24"/>
          <w:lang w:val="de-DE"/>
        </w:rPr>
        <w:t xml:space="preserve"> </w:t>
      </w:r>
      <w:r w:rsidRPr="000B5290">
        <w:rPr>
          <w:rFonts w:ascii="Times New Roman" w:hAnsi="Times New Roman"/>
          <w:sz w:val="24"/>
          <w:szCs w:val="24"/>
          <w:lang w:val="de-DE"/>
        </w:rPr>
        <w:t>visokog</w:t>
      </w:r>
      <w:r w:rsidR="00CE55A8">
        <w:rPr>
          <w:rFonts w:ascii="Times New Roman" w:hAnsi="Times New Roman"/>
          <w:sz w:val="24"/>
          <w:szCs w:val="24"/>
          <w:lang w:val="de-DE"/>
        </w:rPr>
        <w:t xml:space="preserve"> </w:t>
      </w:r>
      <w:r w:rsidRPr="000B5290">
        <w:rPr>
          <w:rFonts w:ascii="Times New Roman" w:hAnsi="Times New Roman"/>
          <w:sz w:val="24"/>
          <w:szCs w:val="24"/>
          <w:lang w:val="de-DE"/>
        </w:rPr>
        <w:t>normalnog</w:t>
      </w:r>
      <w:r w:rsidR="00CE55A8">
        <w:rPr>
          <w:rFonts w:ascii="Times New Roman" w:hAnsi="Times New Roman"/>
          <w:sz w:val="24"/>
          <w:szCs w:val="24"/>
          <w:lang w:val="de-DE"/>
        </w:rPr>
        <w:t xml:space="preserve"> </w:t>
      </w:r>
      <w:r w:rsidRPr="000B5290">
        <w:rPr>
          <w:rFonts w:ascii="Times New Roman" w:hAnsi="Times New Roman"/>
          <w:sz w:val="24"/>
          <w:szCs w:val="24"/>
          <w:lang w:val="de-DE"/>
        </w:rPr>
        <w:t>krvnog</w:t>
      </w:r>
      <w:r w:rsidR="00CE55A8">
        <w:rPr>
          <w:rFonts w:ascii="Times New Roman" w:hAnsi="Times New Roman"/>
          <w:sz w:val="24"/>
          <w:szCs w:val="24"/>
          <w:lang w:val="de-DE"/>
        </w:rPr>
        <w:t xml:space="preserve"> </w:t>
      </w:r>
      <w:r w:rsidRPr="000B5290">
        <w:rPr>
          <w:rFonts w:ascii="Times New Roman" w:hAnsi="Times New Roman"/>
          <w:sz w:val="24"/>
          <w:szCs w:val="24"/>
          <w:lang w:val="de-DE"/>
        </w:rPr>
        <w:t>pritiska (prehipertenzivno</w:t>
      </w:r>
      <w:r w:rsidR="00CE55A8">
        <w:rPr>
          <w:rFonts w:ascii="Times New Roman" w:hAnsi="Times New Roman"/>
          <w:sz w:val="24"/>
          <w:szCs w:val="24"/>
          <w:lang w:val="de-DE"/>
        </w:rPr>
        <w:t xml:space="preserve"> </w:t>
      </w:r>
      <w:r w:rsidRPr="000B5290">
        <w:rPr>
          <w:rFonts w:ascii="Times New Roman" w:hAnsi="Times New Roman"/>
          <w:sz w:val="24"/>
          <w:szCs w:val="24"/>
          <w:lang w:val="de-DE"/>
        </w:rPr>
        <w:t>stanje), koje</w:t>
      </w:r>
      <w:r w:rsidR="00CE55A8">
        <w:rPr>
          <w:rFonts w:ascii="Times New Roman" w:hAnsi="Times New Roman"/>
          <w:sz w:val="24"/>
          <w:szCs w:val="24"/>
          <w:lang w:val="de-DE"/>
        </w:rPr>
        <w:t xml:space="preserve"> </w:t>
      </w:r>
      <w:r w:rsidRPr="000B5290">
        <w:rPr>
          <w:rFonts w:ascii="Times New Roman" w:hAnsi="Times New Roman"/>
          <w:sz w:val="24"/>
          <w:szCs w:val="24"/>
          <w:lang w:val="de-DE"/>
        </w:rPr>
        <w:t>zahteva da se više</w:t>
      </w:r>
      <w:r w:rsidR="00CE55A8">
        <w:rPr>
          <w:rFonts w:ascii="Times New Roman" w:hAnsi="Times New Roman"/>
          <w:sz w:val="24"/>
          <w:szCs w:val="24"/>
          <w:lang w:val="de-DE"/>
        </w:rPr>
        <w:t xml:space="preserve"> </w:t>
      </w:r>
      <w:r w:rsidRPr="000B5290">
        <w:rPr>
          <w:rFonts w:ascii="Times New Roman" w:hAnsi="Times New Roman"/>
          <w:sz w:val="24"/>
          <w:szCs w:val="24"/>
          <w:lang w:val="de-DE"/>
        </w:rPr>
        <w:t>puta</w:t>
      </w:r>
      <w:r w:rsidR="00CE55A8">
        <w:rPr>
          <w:rFonts w:ascii="Times New Roman" w:hAnsi="Times New Roman"/>
          <w:sz w:val="24"/>
          <w:szCs w:val="24"/>
          <w:lang w:val="de-DE"/>
        </w:rPr>
        <w:t xml:space="preserve"> </w:t>
      </w:r>
      <w:r w:rsidRPr="000B5290">
        <w:rPr>
          <w:rFonts w:ascii="Times New Roman" w:hAnsi="Times New Roman"/>
          <w:sz w:val="24"/>
          <w:szCs w:val="24"/>
          <w:lang w:val="de-DE"/>
        </w:rPr>
        <w:t>ponovi</w:t>
      </w:r>
      <w:r w:rsidR="00CE55A8">
        <w:rPr>
          <w:rFonts w:ascii="Times New Roman" w:hAnsi="Times New Roman"/>
          <w:sz w:val="24"/>
          <w:szCs w:val="24"/>
          <w:lang w:val="de-DE"/>
        </w:rPr>
        <w:t xml:space="preserve"> </w:t>
      </w:r>
      <w:r w:rsidRPr="000B5290">
        <w:rPr>
          <w:rFonts w:ascii="Times New Roman" w:hAnsi="Times New Roman"/>
          <w:sz w:val="24"/>
          <w:szCs w:val="24"/>
          <w:lang w:val="de-DE"/>
        </w:rPr>
        <w:t>merenje KP i</w:t>
      </w:r>
      <w:r w:rsidR="00CE55A8">
        <w:rPr>
          <w:rFonts w:ascii="Times New Roman" w:hAnsi="Times New Roman"/>
          <w:sz w:val="24"/>
          <w:szCs w:val="24"/>
          <w:lang w:val="de-DE"/>
        </w:rPr>
        <w:t xml:space="preserve"> </w:t>
      </w:r>
      <w:r w:rsidRPr="000B5290">
        <w:rPr>
          <w:rFonts w:ascii="Times New Roman" w:hAnsi="Times New Roman"/>
          <w:sz w:val="24"/>
          <w:szCs w:val="24"/>
          <w:lang w:val="de-DE"/>
        </w:rPr>
        <w:t>ispitaju</w:t>
      </w:r>
      <w:r w:rsidR="00CE55A8">
        <w:rPr>
          <w:rFonts w:ascii="Times New Roman" w:hAnsi="Times New Roman"/>
          <w:sz w:val="24"/>
          <w:szCs w:val="24"/>
          <w:lang w:val="de-DE"/>
        </w:rPr>
        <w:t xml:space="preserve"> </w:t>
      </w:r>
      <w:r w:rsidRPr="000B5290">
        <w:rPr>
          <w:rFonts w:ascii="Times New Roman" w:hAnsi="Times New Roman"/>
          <w:sz w:val="24"/>
          <w:szCs w:val="24"/>
          <w:lang w:val="de-DE"/>
        </w:rPr>
        <w:t>ostali</w:t>
      </w:r>
      <w:r w:rsidR="00CE55A8">
        <w:rPr>
          <w:rFonts w:ascii="Times New Roman" w:hAnsi="Times New Roman"/>
          <w:sz w:val="24"/>
          <w:szCs w:val="24"/>
          <w:lang w:val="de-DE"/>
        </w:rPr>
        <w:t xml:space="preserve"> </w:t>
      </w:r>
      <w:r w:rsidRPr="000B5290">
        <w:rPr>
          <w:rFonts w:ascii="Times New Roman" w:hAnsi="Times New Roman"/>
          <w:sz w:val="24"/>
          <w:szCs w:val="24"/>
          <w:lang w:val="de-DE"/>
        </w:rPr>
        <w:t>rizici</w:t>
      </w:r>
      <w:r w:rsidR="00CE55A8">
        <w:rPr>
          <w:rFonts w:ascii="Times New Roman" w:hAnsi="Times New Roman"/>
          <w:sz w:val="24"/>
          <w:szCs w:val="24"/>
          <w:lang w:val="de-DE"/>
        </w:rPr>
        <w:t xml:space="preserve"> </w:t>
      </w:r>
      <w:r w:rsidRPr="000B5290">
        <w:rPr>
          <w:rFonts w:ascii="Times New Roman" w:hAnsi="Times New Roman"/>
          <w:sz w:val="24"/>
          <w:szCs w:val="24"/>
          <w:lang w:val="de-DE"/>
        </w:rPr>
        <w:t>prevremene</w:t>
      </w:r>
      <w:r w:rsidR="00CE55A8">
        <w:rPr>
          <w:rFonts w:ascii="Times New Roman" w:hAnsi="Times New Roman"/>
          <w:sz w:val="24"/>
          <w:szCs w:val="24"/>
          <w:lang w:val="de-DE"/>
        </w:rPr>
        <w:t xml:space="preserve"> </w:t>
      </w:r>
      <w:r w:rsidRPr="000B5290">
        <w:rPr>
          <w:rFonts w:ascii="Times New Roman" w:hAnsi="Times New Roman"/>
          <w:sz w:val="24"/>
          <w:szCs w:val="24"/>
          <w:lang w:val="de-DE"/>
        </w:rPr>
        <w:t>ateroskleroze. Krvni</w:t>
      </w:r>
      <w:r w:rsidR="00CE55A8">
        <w:rPr>
          <w:rFonts w:ascii="Times New Roman" w:hAnsi="Times New Roman"/>
          <w:sz w:val="24"/>
          <w:szCs w:val="24"/>
          <w:lang w:val="de-DE"/>
        </w:rPr>
        <w:t xml:space="preserve"> </w:t>
      </w:r>
      <w:r w:rsidRPr="000B5290">
        <w:rPr>
          <w:rFonts w:ascii="Times New Roman" w:hAnsi="Times New Roman"/>
          <w:sz w:val="24"/>
          <w:szCs w:val="24"/>
          <w:lang w:val="de-DE"/>
        </w:rPr>
        <w:t>pritisak</w:t>
      </w:r>
      <w:r w:rsidR="00CE55A8">
        <w:rPr>
          <w:rFonts w:ascii="Times New Roman" w:hAnsi="Times New Roman"/>
          <w:sz w:val="24"/>
          <w:szCs w:val="24"/>
          <w:lang w:val="de-DE"/>
        </w:rPr>
        <w:t xml:space="preserve"> </w:t>
      </w:r>
      <w:r w:rsidRPr="000B5290">
        <w:rPr>
          <w:rFonts w:ascii="Times New Roman" w:hAnsi="Times New Roman"/>
          <w:sz w:val="24"/>
          <w:szCs w:val="24"/>
          <w:lang w:val="de-DE"/>
        </w:rPr>
        <w:t>veći</w:t>
      </w:r>
      <w:r w:rsidR="00CE55A8">
        <w:rPr>
          <w:rFonts w:ascii="Times New Roman" w:hAnsi="Times New Roman"/>
          <w:sz w:val="24"/>
          <w:szCs w:val="24"/>
          <w:lang w:val="de-DE"/>
        </w:rPr>
        <w:t xml:space="preserve"> </w:t>
      </w:r>
      <w:r w:rsidRPr="000B5290">
        <w:rPr>
          <w:rFonts w:ascii="Times New Roman" w:hAnsi="Times New Roman"/>
          <w:sz w:val="24"/>
          <w:szCs w:val="24"/>
          <w:lang w:val="de-DE"/>
        </w:rPr>
        <w:t>od 120/80 mm</w:t>
      </w:r>
      <w:r w:rsidR="00CE55A8">
        <w:rPr>
          <w:rFonts w:ascii="Times New Roman" w:hAnsi="Times New Roman"/>
          <w:sz w:val="24"/>
          <w:szCs w:val="24"/>
          <w:lang w:val="de-DE"/>
        </w:rPr>
        <w:t xml:space="preserve"> </w:t>
      </w:r>
      <w:r w:rsidRPr="000B5290">
        <w:rPr>
          <w:rFonts w:ascii="Times New Roman" w:hAnsi="Times New Roman"/>
          <w:sz w:val="24"/>
          <w:szCs w:val="24"/>
          <w:lang w:val="de-DE"/>
        </w:rPr>
        <w:t>Hg kod</w:t>
      </w:r>
      <w:r w:rsidR="00CE55A8">
        <w:rPr>
          <w:rFonts w:ascii="Times New Roman" w:hAnsi="Times New Roman"/>
          <w:sz w:val="24"/>
          <w:szCs w:val="24"/>
          <w:lang w:val="de-DE"/>
        </w:rPr>
        <w:t xml:space="preserve"> </w:t>
      </w:r>
      <w:r w:rsidRPr="000B5290">
        <w:rPr>
          <w:rFonts w:ascii="Times New Roman" w:hAnsi="Times New Roman"/>
          <w:sz w:val="24"/>
          <w:szCs w:val="24"/>
          <w:lang w:val="de-DE"/>
        </w:rPr>
        <w:t>adolescenata</w:t>
      </w:r>
      <w:r w:rsidR="00CE55A8">
        <w:rPr>
          <w:rFonts w:ascii="Times New Roman" w:hAnsi="Times New Roman"/>
          <w:sz w:val="24"/>
          <w:szCs w:val="24"/>
          <w:lang w:val="de-DE"/>
        </w:rPr>
        <w:t xml:space="preserve"> </w:t>
      </w:r>
      <w:r w:rsidRPr="000B5290">
        <w:rPr>
          <w:rFonts w:ascii="Times New Roman" w:hAnsi="Times New Roman"/>
          <w:sz w:val="24"/>
          <w:szCs w:val="24"/>
          <w:lang w:val="de-DE"/>
        </w:rPr>
        <w:t>označava</w:t>
      </w:r>
      <w:r w:rsidR="00CE55A8">
        <w:rPr>
          <w:rFonts w:ascii="Times New Roman" w:hAnsi="Times New Roman"/>
          <w:sz w:val="24"/>
          <w:szCs w:val="24"/>
          <w:lang w:val="de-DE"/>
        </w:rPr>
        <w:t xml:space="preserve"> </w:t>
      </w:r>
      <w:r w:rsidRPr="000B5290">
        <w:rPr>
          <w:rFonts w:ascii="Times New Roman" w:hAnsi="Times New Roman"/>
          <w:sz w:val="24"/>
          <w:szCs w:val="24"/>
          <w:lang w:val="de-DE"/>
        </w:rPr>
        <w:t>visok</w:t>
      </w:r>
      <w:r w:rsidR="00CE55A8">
        <w:rPr>
          <w:rFonts w:ascii="Times New Roman" w:hAnsi="Times New Roman"/>
          <w:sz w:val="24"/>
          <w:szCs w:val="24"/>
          <w:lang w:val="de-DE"/>
        </w:rPr>
        <w:t xml:space="preserve"> </w:t>
      </w:r>
      <w:r w:rsidRPr="000B5290">
        <w:rPr>
          <w:rFonts w:ascii="Times New Roman" w:hAnsi="Times New Roman"/>
          <w:sz w:val="24"/>
          <w:szCs w:val="24"/>
          <w:lang w:val="de-DE"/>
        </w:rPr>
        <w:t>normalan</w:t>
      </w:r>
      <w:r w:rsidR="00CE55A8">
        <w:rPr>
          <w:rFonts w:ascii="Times New Roman" w:hAnsi="Times New Roman"/>
          <w:sz w:val="24"/>
          <w:szCs w:val="24"/>
          <w:lang w:val="de-DE"/>
        </w:rPr>
        <w:t xml:space="preserve"> </w:t>
      </w:r>
      <w:r w:rsidRPr="000B5290">
        <w:rPr>
          <w:rFonts w:ascii="Times New Roman" w:hAnsi="Times New Roman"/>
          <w:sz w:val="24"/>
          <w:szCs w:val="24"/>
          <w:lang w:val="de-DE"/>
        </w:rPr>
        <w:t>krvni</w:t>
      </w:r>
      <w:r w:rsidR="00CE55A8">
        <w:rPr>
          <w:rFonts w:ascii="Times New Roman" w:hAnsi="Times New Roman"/>
          <w:sz w:val="24"/>
          <w:szCs w:val="24"/>
          <w:lang w:val="de-DE"/>
        </w:rPr>
        <w:t xml:space="preserve"> </w:t>
      </w:r>
      <w:r w:rsidRPr="000B5290">
        <w:rPr>
          <w:rFonts w:ascii="Times New Roman" w:hAnsi="Times New Roman"/>
          <w:sz w:val="24"/>
          <w:szCs w:val="24"/>
          <w:lang w:val="de-DE"/>
        </w:rPr>
        <w:t>pritisak (i</w:t>
      </w:r>
      <w:r w:rsidR="00CE55A8">
        <w:rPr>
          <w:rFonts w:ascii="Times New Roman" w:hAnsi="Times New Roman"/>
          <w:sz w:val="24"/>
          <w:szCs w:val="24"/>
          <w:lang w:val="de-DE"/>
        </w:rPr>
        <w:t xml:space="preserve"> </w:t>
      </w:r>
      <w:r w:rsidRPr="000B5290">
        <w:rPr>
          <w:rFonts w:ascii="Times New Roman" w:hAnsi="Times New Roman"/>
          <w:sz w:val="24"/>
          <w:szCs w:val="24"/>
          <w:lang w:val="de-DE"/>
        </w:rPr>
        <w:t>kad</w:t>
      </w:r>
      <w:r w:rsidR="00CE55A8">
        <w:rPr>
          <w:rFonts w:ascii="Times New Roman" w:hAnsi="Times New Roman"/>
          <w:sz w:val="24"/>
          <w:szCs w:val="24"/>
          <w:lang w:val="de-DE"/>
        </w:rPr>
        <w:t xml:space="preserve"> </w:t>
      </w:r>
      <w:r w:rsidRPr="000B5290">
        <w:rPr>
          <w:rFonts w:ascii="Times New Roman" w:hAnsi="Times New Roman"/>
          <w:sz w:val="24"/>
          <w:szCs w:val="24"/>
          <w:lang w:val="de-DE"/>
        </w:rPr>
        <w:t>su</w:t>
      </w:r>
      <w:r w:rsidR="00CE55A8">
        <w:rPr>
          <w:rFonts w:ascii="Times New Roman" w:hAnsi="Times New Roman"/>
          <w:sz w:val="24"/>
          <w:szCs w:val="24"/>
          <w:lang w:val="de-DE"/>
        </w:rPr>
        <w:t xml:space="preserve"> </w:t>
      </w:r>
      <w:r w:rsidRPr="000B5290">
        <w:rPr>
          <w:rFonts w:ascii="Times New Roman" w:hAnsi="Times New Roman"/>
          <w:sz w:val="24"/>
          <w:szCs w:val="24"/>
          <w:lang w:val="de-DE"/>
        </w:rPr>
        <w:t>vrednosti KP ispod 90. percentila</w:t>
      </w:r>
      <w:r w:rsidR="00CE55A8">
        <w:rPr>
          <w:rFonts w:ascii="Times New Roman" w:hAnsi="Times New Roman"/>
          <w:sz w:val="24"/>
          <w:szCs w:val="24"/>
          <w:lang w:val="de-DE"/>
        </w:rPr>
        <w:t xml:space="preserve"> </w:t>
      </w:r>
      <w:r w:rsidRPr="000B5290">
        <w:rPr>
          <w:rFonts w:ascii="Times New Roman" w:hAnsi="Times New Roman"/>
          <w:sz w:val="24"/>
          <w:szCs w:val="24"/>
          <w:lang w:val="de-DE"/>
        </w:rPr>
        <w:t>prema</w:t>
      </w:r>
      <w:r w:rsidR="00CE55A8">
        <w:rPr>
          <w:rFonts w:ascii="Times New Roman" w:hAnsi="Times New Roman"/>
          <w:sz w:val="24"/>
          <w:szCs w:val="24"/>
          <w:lang w:val="de-DE"/>
        </w:rPr>
        <w:t xml:space="preserve"> </w:t>
      </w:r>
      <w:r w:rsidRPr="000B5290">
        <w:rPr>
          <w:rFonts w:ascii="Times New Roman" w:hAnsi="Times New Roman"/>
          <w:sz w:val="24"/>
          <w:szCs w:val="24"/>
          <w:lang w:val="de-DE"/>
        </w:rPr>
        <w:t>telesnoj</w:t>
      </w:r>
      <w:r w:rsidR="00CE55A8">
        <w:rPr>
          <w:rFonts w:ascii="Times New Roman" w:hAnsi="Times New Roman"/>
          <w:sz w:val="24"/>
          <w:szCs w:val="24"/>
          <w:lang w:val="de-DE"/>
        </w:rPr>
        <w:t xml:space="preserve"> </w:t>
      </w:r>
      <w:r w:rsidRPr="000B5290">
        <w:rPr>
          <w:rFonts w:ascii="Times New Roman" w:hAnsi="Times New Roman"/>
          <w:sz w:val="24"/>
          <w:szCs w:val="24"/>
          <w:lang w:val="de-DE"/>
        </w:rPr>
        <w:t>visini). [7]</w:t>
      </w:r>
    </w:p>
    <w:p w:rsidR="00FA1D86" w:rsidRPr="000B5290" w:rsidRDefault="00673B1F">
      <w:pPr>
        <w:spacing w:line="360" w:lineRule="auto"/>
        <w:jc w:val="both"/>
        <w:rPr>
          <w:rFonts w:ascii="Times New Roman" w:hAnsi="Times New Roman"/>
          <w:sz w:val="24"/>
          <w:szCs w:val="24"/>
          <w:lang w:val="de-DE"/>
        </w:rPr>
      </w:pPr>
      <w:r w:rsidRPr="000B5290">
        <w:rPr>
          <w:rFonts w:ascii="Times New Roman" w:hAnsi="Times New Roman"/>
          <w:sz w:val="24"/>
          <w:szCs w:val="24"/>
          <w:lang w:val="de-DE"/>
        </w:rPr>
        <w:t>Tabela 1. Kategorije</w:t>
      </w:r>
      <w:r w:rsidR="00CE55A8">
        <w:rPr>
          <w:rFonts w:ascii="Times New Roman" w:hAnsi="Times New Roman"/>
          <w:sz w:val="24"/>
          <w:szCs w:val="24"/>
          <w:lang w:val="de-DE"/>
        </w:rPr>
        <w:t xml:space="preserve"> </w:t>
      </w:r>
      <w:r w:rsidRPr="000B5290">
        <w:rPr>
          <w:rFonts w:ascii="Times New Roman" w:hAnsi="Times New Roman"/>
          <w:sz w:val="24"/>
          <w:szCs w:val="24"/>
          <w:lang w:val="de-DE"/>
        </w:rPr>
        <w:t>krvnog</w:t>
      </w:r>
      <w:r w:rsidR="00CE55A8">
        <w:rPr>
          <w:rFonts w:ascii="Times New Roman" w:hAnsi="Times New Roman"/>
          <w:sz w:val="24"/>
          <w:szCs w:val="24"/>
          <w:lang w:val="de-DE"/>
        </w:rPr>
        <w:t xml:space="preserve"> </w:t>
      </w:r>
      <w:r w:rsidRPr="000B5290">
        <w:rPr>
          <w:rFonts w:ascii="Times New Roman" w:hAnsi="Times New Roman"/>
          <w:sz w:val="24"/>
          <w:szCs w:val="24"/>
          <w:lang w:val="de-DE"/>
        </w:rPr>
        <w:t>pritiska (KP) kod</w:t>
      </w:r>
      <w:r w:rsidR="00CE55A8">
        <w:rPr>
          <w:rFonts w:ascii="Times New Roman" w:hAnsi="Times New Roman"/>
          <w:sz w:val="24"/>
          <w:szCs w:val="24"/>
          <w:lang w:val="de-DE"/>
        </w:rPr>
        <w:t xml:space="preserve"> </w:t>
      </w:r>
      <w:r w:rsidRPr="000B5290">
        <w:rPr>
          <w:rFonts w:ascii="Times New Roman" w:hAnsi="Times New Roman"/>
          <w:sz w:val="24"/>
          <w:szCs w:val="24"/>
          <w:lang w:val="de-DE"/>
        </w:rPr>
        <w:t>dece</w:t>
      </w:r>
      <w:r w:rsidR="00CE55A8">
        <w:rPr>
          <w:rFonts w:ascii="Times New Roman" w:hAnsi="Times New Roman"/>
          <w:sz w:val="24"/>
          <w:szCs w:val="24"/>
          <w:lang w:val="de-DE"/>
        </w:rPr>
        <w:t xml:space="preserve"> </w:t>
      </w:r>
      <w:r w:rsidRPr="000B5290">
        <w:rPr>
          <w:rFonts w:ascii="Times New Roman" w:hAnsi="Times New Roman"/>
          <w:sz w:val="24"/>
          <w:szCs w:val="24"/>
          <w:lang w:val="de-DE"/>
        </w:rPr>
        <w:t>i</w:t>
      </w:r>
      <w:r w:rsidR="00CE55A8">
        <w:rPr>
          <w:rFonts w:ascii="Times New Roman" w:hAnsi="Times New Roman"/>
          <w:sz w:val="24"/>
          <w:szCs w:val="24"/>
          <w:lang w:val="de-DE"/>
        </w:rPr>
        <w:t xml:space="preserve"> </w:t>
      </w:r>
      <w:r w:rsidRPr="000B5290">
        <w:rPr>
          <w:rFonts w:ascii="Times New Roman" w:hAnsi="Times New Roman"/>
          <w:sz w:val="24"/>
          <w:szCs w:val="24"/>
          <w:lang w:val="de-DE"/>
        </w:rPr>
        <w:t>adolescenata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0"/>
        <w:gridCol w:w="1273"/>
        <w:gridCol w:w="2394"/>
        <w:gridCol w:w="2394"/>
        <w:gridCol w:w="2394"/>
      </w:tblGrid>
      <w:tr w:rsidR="00FA1D86" w:rsidTr="00032885">
        <w:trPr>
          <w:trHeight w:val="453"/>
        </w:trPr>
        <w:tc>
          <w:tcPr>
            <w:tcW w:w="2394" w:type="dxa"/>
            <w:gridSpan w:val="2"/>
            <w:vMerge w:val="restart"/>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Kategorija KP</w:t>
            </w:r>
          </w:p>
        </w:tc>
        <w:tc>
          <w:tcPr>
            <w:tcW w:w="7182" w:type="dxa"/>
            <w:gridSpan w:val="3"/>
            <w:tcBorders>
              <w:bottom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Nivokrvnogpritiska</w:t>
            </w:r>
            <w:r w:rsidR="00CE55A8">
              <w:rPr>
                <w:rFonts w:ascii="Times New Roman" w:hAnsi="Times New Roman"/>
                <w:sz w:val="24"/>
                <w:szCs w:val="24"/>
              </w:rPr>
              <w:t xml:space="preserve"> </w:t>
            </w:r>
          </w:p>
        </w:tc>
      </w:tr>
      <w:tr w:rsidR="00F91121" w:rsidTr="00032885">
        <w:trPr>
          <w:trHeight w:val="167"/>
        </w:trPr>
        <w:tc>
          <w:tcPr>
            <w:tcW w:w="2394" w:type="dxa"/>
            <w:gridSpan w:val="2"/>
            <w:vMerge/>
          </w:tcPr>
          <w:p w:rsidR="00FA1D86" w:rsidRPr="00032885" w:rsidRDefault="00FA1D86" w:rsidP="00032885">
            <w:pPr>
              <w:spacing w:line="360" w:lineRule="auto"/>
              <w:jc w:val="both"/>
              <w:rPr>
                <w:rFonts w:ascii="Times New Roman" w:hAnsi="Times New Roman"/>
                <w:sz w:val="24"/>
                <w:szCs w:val="24"/>
              </w:rPr>
            </w:pPr>
          </w:p>
        </w:tc>
        <w:tc>
          <w:tcPr>
            <w:tcW w:w="2394" w:type="dxa"/>
            <w:tcBorders>
              <w:top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Sistolni</w:t>
            </w:r>
          </w:p>
        </w:tc>
        <w:tc>
          <w:tcPr>
            <w:tcW w:w="2394" w:type="dxa"/>
            <w:tcBorders>
              <w:top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Dijastolni</w:t>
            </w:r>
          </w:p>
        </w:tc>
        <w:tc>
          <w:tcPr>
            <w:tcW w:w="2394" w:type="dxa"/>
            <w:tcBorders>
              <w:top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Dijastolni</w:t>
            </w:r>
          </w:p>
        </w:tc>
      </w:tr>
      <w:tr w:rsidR="00CE55A8" w:rsidTr="00032885">
        <w:tc>
          <w:tcPr>
            <w:tcW w:w="2394" w:type="dxa"/>
            <w:gridSpan w:val="2"/>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Normalan</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&lt; 90. percentila</w:t>
            </w:r>
            <w:r w:rsidR="00CE55A8">
              <w:rPr>
                <w:rFonts w:ascii="Times New Roman" w:hAnsi="Times New Roman"/>
                <w:sz w:val="24"/>
                <w:szCs w:val="24"/>
              </w:rPr>
              <w:t xml:space="preserve"> </w:t>
            </w:r>
            <w:r w:rsidRPr="00032885">
              <w:rPr>
                <w:rFonts w:ascii="Times New Roman" w:hAnsi="Times New Roman"/>
                <w:sz w:val="24"/>
                <w:szCs w:val="24"/>
              </w:rPr>
              <w:t>prema</w:t>
            </w:r>
            <w:r w:rsidR="00CE55A8">
              <w:rPr>
                <w:rFonts w:ascii="Times New Roman" w:hAnsi="Times New Roman"/>
                <w:sz w:val="24"/>
                <w:szCs w:val="24"/>
              </w:rPr>
              <w:t xml:space="preserve"> </w:t>
            </w:r>
            <w:r w:rsidRPr="00032885">
              <w:rPr>
                <w:rFonts w:ascii="Times New Roman" w:hAnsi="Times New Roman"/>
                <w:sz w:val="24"/>
                <w:szCs w:val="24"/>
              </w:rPr>
              <w:t>visini, polu</w:t>
            </w:r>
            <w:r w:rsidR="00CE55A8">
              <w:rPr>
                <w:rFonts w:ascii="Times New Roman" w:hAnsi="Times New Roman"/>
                <w:sz w:val="24"/>
                <w:szCs w:val="24"/>
              </w:rPr>
              <w:t xml:space="preserve"> i </w:t>
            </w:r>
            <w:r w:rsidRPr="00032885">
              <w:rPr>
                <w:rFonts w:ascii="Times New Roman" w:hAnsi="Times New Roman"/>
                <w:sz w:val="24"/>
                <w:szCs w:val="24"/>
              </w:rPr>
              <w:t>uzrastu</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I</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&lt; 90. percentila</w:t>
            </w:r>
            <w:r w:rsidR="00CE55A8">
              <w:rPr>
                <w:rFonts w:ascii="Times New Roman" w:hAnsi="Times New Roman"/>
                <w:sz w:val="24"/>
                <w:szCs w:val="24"/>
              </w:rPr>
              <w:t xml:space="preserve"> </w:t>
            </w:r>
            <w:r w:rsidRPr="00032885">
              <w:rPr>
                <w:rFonts w:ascii="Times New Roman" w:hAnsi="Times New Roman"/>
                <w:sz w:val="24"/>
                <w:szCs w:val="24"/>
              </w:rPr>
              <w:t>prema</w:t>
            </w:r>
            <w:r w:rsidR="00CE55A8">
              <w:rPr>
                <w:rFonts w:ascii="Times New Roman" w:hAnsi="Times New Roman"/>
                <w:sz w:val="24"/>
                <w:szCs w:val="24"/>
              </w:rPr>
              <w:t xml:space="preserve"> </w:t>
            </w:r>
            <w:r w:rsidRPr="00032885">
              <w:rPr>
                <w:rFonts w:ascii="Times New Roman" w:hAnsi="Times New Roman"/>
                <w:sz w:val="24"/>
                <w:szCs w:val="24"/>
              </w:rPr>
              <w:t>visini, polu</w:t>
            </w:r>
            <w:r w:rsidR="00CE55A8">
              <w:rPr>
                <w:rFonts w:ascii="Times New Roman" w:hAnsi="Times New Roman"/>
                <w:sz w:val="24"/>
                <w:szCs w:val="24"/>
              </w:rPr>
              <w:t xml:space="preserve"> i </w:t>
            </w:r>
            <w:r w:rsidRPr="00032885">
              <w:rPr>
                <w:rFonts w:ascii="Times New Roman" w:hAnsi="Times New Roman"/>
                <w:sz w:val="24"/>
                <w:szCs w:val="24"/>
              </w:rPr>
              <w:t>uzrastu</w:t>
            </w:r>
          </w:p>
        </w:tc>
      </w:tr>
      <w:tr w:rsidR="00CE55A8" w:rsidTr="00032885">
        <w:tc>
          <w:tcPr>
            <w:tcW w:w="2394" w:type="dxa"/>
            <w:gridSpan w:val="2"/>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Visoknormalankrvnipritisak (prehipertenzija)</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&gt;90.a &lt; 95. percentila u najmanje u tri odvojena</w:t>
            </w:r>
            <w:r w:rsidR="00CE55A8">
              <w:rPr>
                <w:rFonts w:ascii="Times New Roman" w:hAnsi="Times New Roman"/>
                <w:sz w:val="24"/>
                <w:szCs w:val="24"/>
              </w:rPr>
              <w:t xml:space="preserve"> </w:t>
            </w:r>
            <w:r w:rsidRPr="00032885">
              <w:rPr>
                <w:rFonts w:ascii="Times New Roman" w:hAnsi="Times New Roman"/>
                <w:sz w:val="24"/>
                <w:szCs w:val="24"/>
              </w:rPr>
              <w:t>merenja</w:t>
            </w:r>
            <w:r w:rsidR="00CE55A8">
              <w:rPr>
                <w:rFonts w:ascii="Times New Roman" w:hAnsi="Times New Roman"/>
                <w:sz w:val="24"/>
                <w:szCs w:val="24"/>
              </w:rPr>
              <w:t xml:space="preserve"> </w:t>
            </w:r>
            <w:r w:rsidRPr="00032885">
              <w:rPr>
                <w:rFonts w:ascii="Times New Roman" w:hAnsi="Times New Roman"/>
                <w:sz w:val="24"/>
                <w:szCs w:val="24"/>
              </w:rPr>
              <w:t>ili</w:t>
            </w:r>
            <w:r w:rsidR="00CE55A8">
              <w:rPr>
                <w:rFonts w:ascii="Times New Roman" w:hAnsi="Times New Roman"/>
                <w:sz w:val="24"/>
                <w:szCs w:val="24"/>
              </w:rPr>
              <w:t xml:space="preserve"> </w:t>
            </w:r>
            <w:r w:rsidRPr="00032885">
              <w:rPr>
                <w:rFonts w:ascii="Times New Roman" w:hAnsi="Times New Roman"/>
                <w:sz w:val="24"/>
                <w:szCs w:val="24"/>
              </w:rPr>
              <w:t>ako je KP &gt; 120/80 mmHg, čak</w:t>
            </w:r>
            <w:r w:rsidR="00CE55A8">
              <w:rPr>
                <w:rFonts w:ascii="Times New Roman" w:hAnsi="Times New Roman"/>
                <w:sz w:val="24"/>
                <w:szCs w:val="24"/>
              </w:rPr>
              <w:t xml:space="preserve"> </w:t>
            </w:r>
            <w:r w:rsidRPr="00032885">
              <w:rPr>
                <w:rFonts w:ascii="Times New Roman" w:hAnsi="Times New Roman"/>
                <w:sz w:val="24"/>
                <w:szCs w:val="24"/>
              </w:rPr>
              <w:t>i u slučaju</w:t>
            </w:r>
            <w:r w:rsidR="00CE55A8">
              <w:rPr>
                <w:rFonts w:ascii="Times New Roman" w:hAnsi="Times New Roman"/>
                <w:sz w:val="24"/>
                <w:szCs w:val="24"/>
              </w:rPr>
              <w:t xml:space="preserve"> </w:t>
            </w:r>
            <w:r w:rsidRPr="00032885">
              <w:rPr>
                <w:rFonts w:ascii="Times New Roman" w:hAnsi="Times New Roman"/>
                <w:sz w:val="24"/>
                <w:szCs w:val="24"/>
              </w:rPr>
              <w:t>kad je KP &lt; 90. Percentile</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i/ili</w:t>
            </w:r>
          </w:p>
        </w:tc>
        <w:tc>
          <w:tcPr>
            <w:tcW w:w="2394" w:type="dxa"/>
          </w:tcPr>
          <w:p w:rsidR="00FA1D86" w:rsidRPr="00032885" w:rsidRDefault="00673B1F" w:rsidP="00CE55A8">
            <w:pPr>
              <w:spacing w:line="360" w:lineRule="auto"/>
              <w:jc w:val="both"/>
              <w:rPr>
                <w:rFonts w:ascii="Times New Roman" w:hAnsi="Times New Roman"/>
                <w:sz w:val="24"/>
                <w:szCs w:val="24"/>
              </w:rPr>
            </w:pPr>
            <w:r w:rsidRPr="00032885">
              <w:rPr>
                <w:rFonts w:ascii="Times New Roman" w:hAnsi="Times New Roman"/>
                <w:sz w:val="24"/>
                <w:szCs w:val="24"/>
              </w:rPr>
              <w:t>&gt;90.a &lt; 95. percentila u najmanje u tri odvojena</w:t>
            </w:r>
            <w:r w:rsidR="00CE55A8">
              <w:rPr>
                <w:rFonts w:ascii="Times New Roman" w:hAnsi="Times New Roman"/>
                <w:sz w:val="24"/>
                <w:szCs w:val="24"/>
              </w:rPr>
              <w:t xml:space="preserve"> </w:t>
            </w:r>
            <w:r w:rsidRPr="00032885">
              <w:rPr>
                <w:rFonts w:ascii="Times New Roman" w:hAnsi="Times New Roman"/>
                <w:sz w:val="24"/>
                <w:szCs w:val="24"/>
              </w:rPr>
              <w:t>merenja</w:t>
            </w:r>
            <w:r w:rsidR="00CE55A8">
              <w:rPr>
                <w:rFonts w:ascii="Times New Roman" w:hAnsi="Times New Roman"/>
                <w:sz w:val="24"/>
                <w:szCs w:val="24"/>
              </w:rPr>
              <w:t xml:space="preserve"> </w:t>
            </w:r>
            <w:r w:rsidRPr="00032885">
              <w:rPr>
                <w:rFonts w:ascii="Times New Roman" w:hAnsi="Times New Roman"/>
                <w:sz w:val="24"/>
                <w:szCs w:val="24"/>
              </w:rPr>
              <w:t>ili</w:t>
            </w:r>
            <w:r w:rsidR="00CE55A8">
              <w:rPr>
                <w:rFonts w:ascii="Times New Roman" w:hAnsi="Times New Roman"/>
                <w:sz w:val="24"/>
                <w:szCs w:val="24"/>
              </w:rPr>
              <w:t xml:space="preserve"> </w:t>
            </w:r>
            <w:r w:rsidRPr="00032885">
              <w:rPr>
                <w:rFonts w:ascii="Times New Roman" w:hAnsi="Times New Roman"/>
                <w:sz w:val="24"/>
                <w:szCs w:val="24"/>
              </w:rPr>
              <w:t>ako je KP &gt; 120/80 mmHg, čak</w:t>
            </w:r>
            <w:r w:rsidR="00CE55A8">
              <w:rPr>
                <w:rFonts w:ascii="Times New Roman" w:hAnsi="Times New Roman"/>
                <w:sz w:val="24"/>
                <w:szCs w:val="24"/>
              </w:rPr>
              <w:t xml:space="preserve"> </w:t>
            </w:r>
            <w:r w:rsidRPr="00032885">
              <w:rPr>
                <w:rFonts w:ascii="Times New Roman" w:hAnsi="Times New Roman"/>
                <w:sz w:val="24"/>
                <w:szCs w:val="24"/>
              </w:rPr>
              <w:t>i u slučaju</w:t>
            </w:r>
            <w:r w:rsidR="00CE55A8">
              <w:rPr>
                <w:rFonts w:ascii="Times New Roman" w:hAnsi="Times New Roman"/>
                <w:sz w:val="24"/>
                <w:szCs w:val="24"/>
              </w:rPr>
              <w:t xml:space="preserve"> </w:t>
            </w:r>
            <w:r w:rsidRPr="00032885">
              <w:rPr>
                <w:rFonts w:ascii="Times New Roman" w:hAnsi="Times New Roman"/>
                <w:sz w:val="24"/>
                <w:szCs w:val="24"/>
              </w:rPr>
              <w:t>kad je KP &lt; 90. Percentile</w:t>
            </w:r>
          </w:p>
        </w:tc>
      </w:tr>
      <w:tr w:rsidR="00F91121" w:rsidTr="00032885">
        <w:tc>
          <w:tcPr>
            <w:tcW w:w="1323" w:type="dxa"/>
            <w:tcBorders>
              <w:right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Hipertenzija</w:t>
            </w:r>
          </w:p>
        </w:tc>
        <w:tc>
          <w:tcPr>
            <w:tcW w:w="1071" w:type="dxa"/>
            <w:tcBorders>
              <w:left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Stadijum I</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95&lt;KP&lt;99. percentila + 5 mmHg</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i/ili</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95&lt; KP&lt;99. percentila + 5 mmHg</w:t>
            </w:r>
          </w:p>
        </w:tc>
      </w:tr>
      <w:tr w:rsidR="00F91121" w:rsidTr="00032885">
        <w:trPr>
          <w:trHeight w:val="335"/>
        </w:trPr>
        <w:tc>
          <w:tcPr>
            <w:tcW w:w="1323" w:type="dxa"/>
            <w:tcBorders>
              <w:bottom w:val="single" w:sz="4" w:space="0" w:color="auto"/>
              <w:right w:val="single" w:sz="4" w:space="0" w:color="auto"/>
            </w:tcBorders>
          </w:tcPr>
          <w:p w:rsidR="00FA1D86" w:rsidRPr="00032885" w:rsidRDefault="00FA1D86" w:rsidP="00032885">
            <w:pPr>
              <w:spacing w:line="360" w:lineRule="auto"/>
              <w:jc w:val="both"/>
              <w:rPr>
                <w:rFonts w:ascii="Times New Roman" w:hAnsi="Times New Roman"/>
                <w:sz w:val="24"/>
                <w:szCs w:val="24"/>
              </w:rPr>
            </w:pPr>
          </w:p>
        </w:tc>
        <w:tc>
          <w:tcPr>
            <w:tcW w:w="1071" w:type="dxa"/>
            <w:tcBorders>
              <w:left w:val="single" w:sz="4" w:space="0" w:color="auto"/>
              <w:bottom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Stadijum II</w:t>
            </w:r>
          </w:p>
        </w:tc>
        <w:tc>
          <w:tcPr>
            <w:tcW w:w="2394" w:type="dxa"/>
            <w:tcBorders>
              <w:bottom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KP&gt;99 + 5 mmHg</w:t>
            </w:r>
          </w:p>
        </w:tc>
        <w:tc>
          <w:tcPr>
            <w:tcW w:w="2394" w:type="dxa"/>
            <w:tcBorders>
              <w:bottom w:val="single" w:sz="4" w:space="0" w:color="auto"/>
            </w:tcBorders>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i/ili</w:t>
            </w:r>
          </w:p>
        </w:tc>
        <w:tc>
          <w:tcPr>
            <w:tcW w:w="2394" w:type="dxa"/>
          </w:tcPr>
          <w:p w:rsidR="00FA1D86" w:rsidRPr="00032885" w:rsidRDefault="00673B1F" w:rsidP="00032885">
            <w:pPr>
              <w:spacing w:line="360" w:lineRule="auto"/>
              <w:jc w:val="both"/>
              <w:rPr>
                <w:rFonts w:ascii="Times New Roman" w:hAnsi="Times New Roman"/>
                <w:sz w:val="24"/>
                <w:szCs w:val="24"/>
              </w:rPr>
            </w:pPr>
            <w:r w:rsidRPr="00032885">
              <w:rPr>
                <w:rFonts w:ascii="Times New Roman" w:hAnsi="Times New Roman"/>
                <w:sz w:val="24"/>
                <w:szCs w:val="24"/>
              </w:rPr>
              <w:t>KP&gt;99 + 5 mmHg</w:t>
            </w:r>
          </w:p>
        </w:tc>
      </w:tr>
    </w:tbl>
    <w:p w:rsidR="00FA1D86" w:rsidRDefault="00FA1D86">
      <w:pPr>
        <w:spacing w:line="360" w:lineRule="auto"/>
        <w:jc w:val="both"/>
        <w:rPr>
          <w:rFonts w:ascii="Times New Roman" w:hAnsi="Times New Roman"/>
          <w:sz w:val="24"/>
          <w:szCs w:val="24"/>
        </w:rPr>
      </w:pPr>
    </w:p>
    <w:p w:rsidR="00FA1D86" w:rsidRDefault="00673B1F">
      <w:pPr>
        <w:spacing w:line="360" w:lineRule="auto"/>
        <w:jc w:val="both"/>
        <w:rPr>
          <w:rFonts w:ascii="Times New Roman" w:hAnsi="Times New Roman"/>
          <w:sz w:val="24"/>
          <w:szCs w:val="24"/>
        </w:rPr>
      </w:pPr>
      <w:r>
        <w:rPr>
          <w:rFonts w:ascii="Times New Roman" w:hAnsi="Times New Roman"/>
          <w:sz w:val="24"/>
          <w:szCs w:val="24"/>
        </w:rPr>
        <w:t>Podela:</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Hipertenzija se deli prema</w:t>
      </w:r>
      <w:r w:rsidR="00CE55A8">
        <w:rPr>
          <w:rFonts w:ascii="Times New Roman" w:hAnsi="Times New Roman"/>
          <w:sz w:val="24"/>
          <w:szCs w:val="24"/>
        </w:rPr>
        <w:t xml:space="preserve"> </w:t>
      </w:r>
      <w:r>
        <w:rPr>
          <w:rFonts w:ascii="Times New Roman" w:hAnsi="Times New Roman"/>
          <w:sz w:val="24"/>
          <w:szCs w:val="24"/>
        </w:rPr>
        <w:t>težini, trajanju</w:t>
      </w:r>
      <w:r w:rsidR="00CE55A8">
        <w:rPr>
          <w:rFonts w:ascii="Times New Roman" w:hAnsi="Times New Roman"/>
          <w:sz w:val="24"/>
          <w:szCs w:val="24"/>
        </w:rPr>
        <w:t xml:space="preserve"> i </w:t>
      </w:r>
      <w:r>
        <w:rPr>
          <w:rFonts w:ascii="Times New Roman" w:hAnsi="Times New Roman"/>
          <w:sz w:val="24"/>
          <w:szCs w:val="24"/>
        </w:rPr>
        <w:t>prema</w:t>
      </w:r>
      <w:r w:rsidR="00CE55A8">
        <w:rPr>
          <w:rFonts w:ascii="Times New Roman" w:hAnsi="Times New Roman"/>
          <w:sz w:val="24"/>
          <w:szCs w:val="24"/>
        </w:rPr>
        <w:t xml:space="preserve"> </w:t>
      </w:r>
      <w:r>
        <w:rPr>
          <w:rFonts w:ascii="Times New Roman" w:hAnsi="Times New Roman"/>
          <w:sz w:val="24"/>
          <w:szCs w:val="24"/>
        </w:rPr>
        <w:t>etiologiji:</w:t>
      </w:r>
    </w:p>
    <w:p w:rsidR="00FA1D86" w:rsidRDefault="00673B1F">
      <w:pPr>
        <w:pStyle w:val="ListParagraph"/>
        <w:numPr>
          <w:ilvl w:val="0"/>
          <w:numId w:val="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Prema težini se deli u II stadijuma. </w:t>
      </w:r>
    </w:p>
    <w:p w:rsidR="00FA1D86" w:rsidRDefault="00673B1F">
      <w:pPr>
        <w:pStyle w:val="ListParagraph"/>
        <w:numPr>
          <w:ilvl w:val="1"/>
          <w:numId w:val="9"/>
        </w:numPr>
        <w:spacing w:line="360" w:lineRule="auto"/>
        <w:jc w:val="both"/>
        <w:rPr>
          <w:rFonts w:ascii="Times New Roman" w:hAnsi="Times New Roman"/>
          <w:sz w:val="24"/>
          <w:szCs w:val="24"/>
        </w:rPr>
      </w:pPr>
      <w:r>
        <w:rPr>
          <w:rFonts w:ascii="Times New Roman" w:hAnsi="Times New Roman"/>
          <w:sz w:val="24"/>
          <w:szCs w:val="24"/>
        </w:rPr>
        <w:t>I stadijumsuvrednosti KP između 95. i 99. percentila + 5 mmHg.</w:t>
      </w:r>
    </w:p>
    <w:p w:rsidR="00FA1D86" w:rsidRDefault="00673B1F">
      <w:pPr>
        <w:pStyle w:val="ListParagraph"/>
        <w:numPr>
          <w:ilvl w:val="1"/>
          <w:numId w:val="9"/>
        </w:numPr>
        <w:spacing w:line="360" w:lineRule="auto"/>
        <w:jc w:val="both"/>
        <w:rPr>
          <w:rFonts w:ascii="Times New Roman" w:hAnsi="Times New Roman"/>
          <w:sz w:val="24"/>
          <w:szCs w:val="24"/>
        </w:rPr>
      </w:pPr>
      <w:r>
        <w:rPr>
          <w:rFonts w:ascii="Times New Roman" w:hAnsi="Times New Roman"/>
          <w:sz w:val="24"/>
          <w:szCs w:val="24"/>
        </w:rPr>
        <w:t>II stadijumhipertenzijesuvrednosti KP većeod 99. percentila + 5 mmHg. Bolesnicikojiimaju II stadijumarterijskehipertenzijezahtevajuneodložnoispitivanjeilečenje.</w:t>
      </w:r>
    </w:p>
    <w:p w:rsidR="00FA1D86" w:rsidRDefault="00673B1F">
      <w:pPr>
        <w:pStyle w:val="ListParagraph"/>
        <w:numPr>
          <w:ilvl w:val="0"/>
          <w:numId w:val="9"/>
        </w:numPr>
        <w:spacing w:line="360" w:lineRule="auto"/>
        <w:jc w:val="both"/>
        <w:rPr>
          <w:rFonts w:ascii="Times New Roman" w:hAnsi="Times New Roman"/>
          <w:sz w:val="24"/>
          <w:szCs w:val="24"/>
        </w:rPr>
      </w:pPr>
      <w:r>
        <w:rPr>
          <w:rFonts w:ascii="Times New Roman" w:hAnsi="Times New Roman"/>
          <w:sz w:val="24"/>
          <w:szCs w:val="24"/>
        </w:rPr>
        <w:t>Prema</w:t>
      </w:r>
      <w:r w:rsidR="00CE55A8">
        <w:rPr>
          <w:rFonts w:ascii="Times New Roman" w:hAnsi="Times New Roman"/>
          <w:sz w:val="24"/>
          <w:szCs w:val="24"/>
        </w:rPr>
        <w:t xml:space="preserve"> </w:t>
      </w:r>
      <w:r>
        <w:rPr>
          <w:rFonts w:ascii="Times New Roman" w:hAnsi="Times New Roman"/>
          <w:sz w:val="24"/>
          <w:szCs w:val="24"/>
        </w:rPr>
        <w:t>trajanju</w:t>
      </w:r>
      <w:r w:rsidR="00CE55A8">
        <w:rPr>
          <w:rFonts w:ascii="Times New Roman" w:hAnsi="Times New Roman"/>
          <w:sz w:val="24"/>
          <w:szCs w:val="24"/>
        </w:rPr>
        <w:t xml:space="preserve"> </w:t>
      </w:r>
      <w:r>
        <w:rPr>
          <w:rFonts w:ascii="Times New Roman" w:hAnsi="Times New Roman"/>
          <w:sz w:val="24"/>
          <w:szCs w:val="24"/>
        </w:rPr>
        <w:t>arterijska</w:t>
      </w:r>
      <w:r w:rsidR="00CE55A8">
        <w:rPr>
          <w:rFonts w:ascii="Times New Roman" w:hAnsi="Times New Roman"/>
          <w:sz w:val="24"/>
          <w:szCs w:val="24"/>
        </w:rPr>
        <w:t xml:space="preserve"> </w:t>
      </w:r>
      <w:r>
        <w:rPr>
          <w:rFonts w:ascii="Times New Roman" w:hAnsi="Times New Roman"/>
          <w:sz w:val="24"/>
          <w:szCs w:val="24"/>
        </w:rPr>
        <w:t>hipertenzija se deli na</w:t>
      </w:r>
      <w:r w:rsidR="00CE55A8">
        <w:rPr>
          <w:rFonts w:ascii="Times New Roman" w:hAnsi="Times New Roman"/>
          <w:sz w:val="24"/>
          <w:szCs w:val="24"/>
        </w:rPr>
        <w:t xml:space="preserve"> </w:t>
      </w:r>
      <w:r>
        <w:rPr>
          <w:rFonts w:ascii="Times New Roman" w:hAnsi="Times New Roman"/>
          <w:sz w:val="24"/>
          <w:szCs w:val="24"/>
        </w:rPr>
        <w:t>akutnu</w:t>
      </w:r>
      <w:r w:rsidR="00CE55A8">
        <w:rPr>
          <w:rFonts w:ascii="Times New Roman" w:hAnsi="Times New Roman"/>
          <w:sz w:val="24"/>
          <w:szCs w:val="24"/>
        </w:rPr>
        <w:t xml:space="preserve"> i </w:t>
      </w:r>
      <w:r>
        <w:rPr>
          <w:rFonts w:ascii="Times New Roman" w:hAnsi="Times New Roman"/>
          <w:sz w:val="24"/>
          <w:szCs w:val="24"/>
        </w:rPr>
        <w:t>hroničnu (traje&gt; 6 meseci</w:t>
      </w:r>
      <w:r w:rsidR="00CE55A8">
        <w:rPr>
          <w:rFonts w:ascii="Times New Roman" w:hAnsi="Times New Roman"/>
          <w:sz w:val="24"/>
          <w:szCs w:val="24"/>
        </w:rPr>
        <w:t xml:space="preserve"> i </w:t>
      </w:r>
      <w:r>
        <w:rPr>
          <w:rFonts w:ascii="Times New Roman" w:hAnsi="Times New Roman"/>
          <w:sz w:val="24"/>
          <w:szCs w:val="24"/>
        </w:rPr>
        <w:t>izazvana je stanjem</w:t>
      </w:r>
      <w:r w:rsidR="00CE55A8">
        <w:rPr>
          <w:rFonts w:ascii="Times New Roman" w:hAnsi="Times New Roman"/>
          <w:sz w:val="24"/>
          <w:szCs w:val="24"/>
        </w:rPr>
        <w:t xml:space="preserve"> </w:t>
      </w:r>
      <w:r>
        <w:rPr>
          <w:rFonts w:ascii="Times New Roman" w:hAnsi="Times New Roman"/>
          <w:sz w:val="24"/>
          <w:szCs w:val="24"/>
        </w:rPr>
        <w:t>koje se normalno ne normalizuje)</w:t>
      </w:r>
    </w:p>
    <w:p w:rsidR="00FA1D86" w:rsidRDefault="00673B1F">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Uzroci</w:t>
      </w:r>
      <w:r w:rsidR="00CE55A8">
        <w:rPr>
          <w:rFonts w:ascii="Times New Roman" w:hAnsi="Times New Roman"/>
          <w:sz w:val="24"/>
          <w:szCs w:val="24"/>
        </w:rPr>
        <w:t xml:space="preserve"> </w:t>
      </w:r>
      <w:r>
        <w:rPr>
          <w:rFonts w:ascii="Times New Roman" w:hAnsi="Times New Roman"/>
          <w:sz w:val="24"/>
          <w:szCs w:val="24"/>
        </w:rPr>
        <w:t>akutne</w:t>
      </w:r>
      <w:r w:rsidR="00CE55A8">
        <w:rPr>
          <w:rFonts w:ascii="Times New Roman" w:hAnsi="Times New Roman"/>
          <w:sz w:val="24"/>
          <w:szCs w:val="24"/>
        </w:rPr>
        <w:t xml:space="preserve"> </w:t>
      </w:r>
      <w:r>
        <w:rPr>
          <w:rFonts w:ascii="Times New Roman" w:hAnsi="Times New Roman"/>
          <w:sz w:val="24"/>
          <w:szCs w:val="24"/>
        </w:rPr>
        <w:t>hipertenzije: akutni</w:t>
      </w:r>
      <w:r w:rsidR="00CE55A8">
        <w:rPr>
          <w:rFonts w:ascii="Times New Roman" w:hAnsi="Times New Roman"/>
          <w:sz w:val="24"/>
          <w:szCs w:val="24"/>
        </w:rPr>
        <w:t xml:space="preserve"> </w:t>
      </w:r>
      <w:r>
        <w:rPr>
          <w:rFonts w:ascii="Times New Roman" w:hAnsi="Times New Roman"/>
          <w:sz w:val="24"/>
          <w:szCs w:val="24"/>
        </w:rPr>
        <w:t>poststreprokokniglomerulonefritis, anafilaktoidnapurpura (Henoch-Schonlein) sanefritisom, hemolitičko-uremijskisindrom, akutna</w:t>
      </w:r>
      <w:r w:rsidR="00CE55A8">
        <w:rPr>
          <w:rFonts w:ascii="Times New Roman" w:hAnsi="Times New Roman"/>
          <w:sz w:val="24"/>
          <w:szCs w:val="24"/>
        </w:rPr>
        <w:t xml:space="preserve"> </w:t>
      </w:r>
      <w:r>
        <w:rPr>
          <w:rFonts w:ascii="Times New Roman" w:hAnsi="Times New Roman"/>
          <w:sz w:val="24"/>
          <w:szCs w:val="24"/>
        </w:rPr>
        <w:t>tubulskanekroza, brzo</w:t>
      </w:r>
      <w:r w:rsidR="00CE55A8">
        <w:rPr>
          <w:rFonts w:ascii="Times New Roman" w:hAnsi="Times New Roman"/>
          <w:sz w:val="24"/>
          <w:szCs w:val="24"/>
        </w:rPr>
        <w:t xml:space="preserve"> </w:t>
      </w:r>
      <w:r>
        <w:rPr>
          <w:rFonts w:ascii="Times New Roman" w:hAnsi="Times New Roman"/>
          <w:sz w:val="24"/>
          <w:szCs w:val="24"/>
        </w:rPr>
        <w:t>davanje</w:t>
      </w:r>
      <w:r w:rsidR="00CE55A8">
        <w:rPr>
          <w:rFonts w:ascii="Times New Roman" w:hAnsi="Times New Roman"/>
          <w:sz w:val="24"/>
          <w:szCs w:val="24"/>
        </w:rPr>
        <w:t xml:space="preserve"> </w:t>
      </w:r>
      <w:r>
        <w:rPr>
          <w:rFonts w:ascii="Times New Roman" w:hAnsi="Times New Roman"/>
          <w:sz w:val="24"/>
          <w:szCs w:val="24"/>
        </w:rPr>
        <w:t>velikih</w:t>
      </w:r>
      <w:r w:rsidR="00CE55A8">
        <w:rPr>
          <w:rFonts w:ascii="Times New Roman" w:hAnsi="Times New Roman"/>
          <w:sz w:val="24"/>
          <w:szCs w:val="24"/>
        </w:rPr>
        <w:t xml:space="preserve"> </w:t>
      </w:r>
      <w:r>
        <w:rPr>
          <w:rFonts w:ascii="Times New Roman" w:hAnsi="Times New Roman"/>
          <w:sz w:val="24"/>
          <w:szCs w:val="24"/>
        </w:rPr>
        <w:t>količina</w:t>
      </w:r>
      <w:r w:rsidR="00CE55A8">
        <w:rPr>
          <w:rFonts w:ascii="Times New Roman" w:hAnsi="Times New Roman"/>
          <w:sz w:val="24"/>
          <w:szCs w:val="24"/>
        </w:rPr>
        <w:t xml:space="preserve"> </w:t>
      </w:r>
      <w:r>
        <w:rPr>
          <w:rFonts w:ascii="Times New Roman" w:hAnsi="Times New Roman"/>
          <w:sz w:val="24"/>
          <w:szCs w:val="24"/>
        </w:rPr>
        <w:t>tečnosti</w:t>
      </w:r>
      <w:r w:rsidR="00CE55A8">
        <w:rPr>
          <w:rFonts w:ascii="Times New Roman" w:hAnsi="Times New Roman"/>
          <w:sz w:val="24"/>
          <w:szCs w:val="24"/>
        </w:rPr>
        <w:t xml:space="preserve"> </w:t>
      </w:r>
      <w:r>
        <w:rPr>
          <w:rFonts w:ascii="Times New Roman" w:hAnsi="Times New Roman"/>
          <w:sz w:val="24"/>
          <w:szCs w:val="24"/>
        </w:rPr>
        <w:t>intravenskim</w:t>
      </w:r>
      <w:r w:rsidR="00CE55A8">
        <w:rPr>
          <w:rFonts w:ascii="Times New Roman" w:hAnsi="Times New Roman"/>
          <w:sz w:val="24"/>
          <w:szCs w:val="24"/>
        </w:rPr>
        <w:t xml:space="preserve"> </w:t>
      </w:r>
      <w:r>
        <w:rPr>
          <w:rFonts w:ascii="Times New Roman" w:hAnsi="Times New Roman"/>
          <w:sz w:val="24"/>
          <w:szCs w:val="24"/>
        </w:rPr>
        <w:t>putem, naročito</w:t>
      </w:r>
      <w:r w:rsidR="00CE55A8">
        <w:rPr>
          <w:rFonts w:ascii="Times New Roman" w:hAnsi="Times New Roman"/>
          <w:sz w:val="24"/>
          <w:szCs w:val="24"/>
        </w:rPr>
        <w:t xml:space="preserve"> </w:t>
      </w:r>
      <w:r>
        <w:rPr>
          <w:rFonts w:ascii="Times New Roman" w:hAnsi="Times New Roman"/>
          <w:sz w:val="24"/>
          <w:szCs w:val="24"/>
        </w:rPr>
        <w:t>kod</w:t>
      </w:r>
      <w:r w:rsidR="00CE55A8">
        <w:rPr>
          <w:rFonts w:ascii="Times New Roman" w:hAnsi="Times New Roman"/>
          <w:sz w:val="24"/>
          <w:szCs w:val="24"/>
        </w:rPr>
        <w:t xml:space="preserve"> </w:t>
      </w:r>
      <w:r>
        <w:rPr>
          <w:rFonts w:ascii="Times New Roman" w:hAnsi="Times New Roman"/>
          <w:sz w:val="24"/>
          <w:szCs w:val="24"/>
        </w:rPr>
        <w:t>bolesnika</w:t>
      </w:r>
      <w:r w:rsidR="00CE55A8">
        <w:rPr>
          <w:rFonts w:ascii="Times New Roman" w:hAnsi="Times New Roman"/>
          <w:sz w:val="24"/>
          <w:szCs w:val="24"/>
        </w:rPr>
        <w:t xml:space="preserve"> </w:t>
      </w:r>
      <w:r>
        <w:rPr>
          <w:rFonts w:ascii="Times New Roman" w:hAnsi="Times New Roman"/>
          <w:sz w:val="24"/>
          <w:szCs w:val="24"/>
        </w:rPr>
        <w:t>sa</w:t>
      </w:r>
      <w:r w:rsidR="00CE55A8">
        <w:rPr>
          <w:rFonts w:ascii="Times New Roman" w:hAnsi="Times New Roman"/>
          <w:sz w:val="24"/>
          <w:szCs w:val="24"/>
        </w:rPr>
        <w:t xml:space="preserve"> </w:t>
      </w:r>
      <w:r>
        <w:rPr>
          <w:rFonts w:ascii="Times New Roman" w:hAnsi="Times New Roman"/>
          <w:sz w:val="24"/>
          <w:szCs w:val="24"/>
        </w:rPr>
        <w:t>insuficijencijom</w:t>
      </w:r>
      <w:r w:rsidR="00CE55A8">
        <w:rPr>
          <w:rFonts w:ascii="Times New Roman" w:hAnsi="Times New Roman"/>
          <w:sz w:val="24"/>
          <w:szCs w:val="24"/>
        </w:rPr>
        <w:t xml:space="preserve"> </w:t>
      </w:r>
      <w:r>
        <w:rPr>
          <w:rFonts w:ascii="Times New Roman" w:hAnsi="Times New Roman"/>
          <w:sz w:val="24"/>
          <w:szCs w:val="24"/>
        </w:rPr>
        <w:t>bubrega, posle</w:t>
      </w:r>
      <w:r w:rsidR="00CE55A8">
        <w:rPr>
          <w:rFonts w:ascii="Times New Roman" w:hAnsi="Times New Roman"/>
          <w:sz w:val="24"/>
          <w:szCs w:val="24"/>
        </w:rPr>
        <w:t xml:space="preserve"> </w:t>
      </w:r>
      <w:r>
        <w:rPr>
          <w:rFonts w:ascii="Times New Roman" w:hAnsi="Times New Roman"/>
          <w:sz w:val="24"/>
          <w:szCs w:val="24"/>
        </w:rPr>
        <w:t>transplantacije</w:t>
      </w:r>
      <w:r w:rsidR="00CE55A8">
        <w:rPr>
          <w:rFonts w:ascii="Times New Roman" w:hAnsi="Times New Roman"/>
          <w:sz w:val="24"/>
          <w:szCs w:val="24"/>
        </w:rPr>
        <w:t xml:space="preserve"> </w:t>
      </w:r>
      <w:r>
        <w:rPr>
          <w:rFonts w:ascii="Times New Roman" w:hAnsi="Times New Roman"/>
          <w:sz w:val="24"/>
          <w:szCs w:val="24"/>
        </w:rPr>
        <w:t>bubrega, tumori</w:t>
      </w:r>
      <w:r w:rsidR="00CE55A8">
        <w:rPr>
          <w:rFonts w:ascii="Times New Roman" w:hAnsi="Times New Roman"/>
          <w:sz w:val="24"/>
          <w:szCs w:val="24"/>
        </w:rPr>
        <w:t xml:space="preserve"> </w:t>
      </w:r>
      <w:r>
        <w:rPr>
          <w:rFonts w:ascii="Times New Roman" w:hAnsi="Times New Roman"/>
          <w:sz w:val="24"/>
          <w:szCs w:val="24"/>
        </w:rPr>
        <w:t>bubrega, akutna</w:t>
      </w:r>
      <w:r w:rsidR="00CE55A8">
        <w:rPr>
          <w:rFonts w:ascii="Times New Roman" w:hAnsi="Times New Roman"/>
          <w:sz w:val="24"/>
          <w:szCs w:val="24"/>
        </w:rPr>
        <w:t xml:space="preserve"> </w:t>
      </w:r>
      <w:r>
        <w:rPr>
          <w:rFonts w:ascii="Times New Roman" w:hAnsi="Times New Roman"/>
          <w:sz w:val="24"/>
          <w:szCs w:val="24"/>
        </w:rPr>
        <w:t>hipervolemija, oboljenja</w:t>
      </w:r>
      <w:r w:rsidR="00CE55A8">
        <w:rPr>
          <w:rFonts w:ascii="Times New Roman" w:hAnsi="Times New Roman"/>
          <w:sz w:val="24"/>
          <w:szCs w:val="24"/>
        </w:rPr>
        <w:t xml:space="preserve"> </w:t>
      </w:r>
      <w:r>
        <w:rPr>
          <w:rFonts w:ascii="Times New Roman" w:hAnsi="Times New Roman"/>
          <w:sz w:val="24"/>
          <w:szCs w:val="24"/>
        </w:rPr>
        <w:t>nervnog</w:t>
      </w:r>
      <w:r w:rsidR="00CE55A8">
        <w:rPr>
          <w:rFonts w:ascii="Times New Roman" w:hAnsi="Times New Roman"/>
          <w:sz w:val="24"/>
          <w:szCs w:val="24"/>
        </w:rPr>
        <w:t xml:space="preserve"> </w:t>
      </w:r>
      <w:r>
        <w:rPr>
          <w:rFonts w:ascii="Times New Roman" w:hAnsi="Times New Roman"/>
          <w:sz w:val="24"/>
          <w:szCs w:val="24"/>
        </w:rPr>
        <w:t>sistema, uzimanje</w:t>
      </w:r>
      <w:r w:rsidR="00CE55A8">
        <w:rPr>
          <w:rFonts w:ascii="Times New Roman" w:hAnsi="Times New Roman"/>
          <w:sz w:val="24"/>
          <w:szCs w:val="24"/>
        </w:rPr>
        <w:t xml:space="preserve"> </w:t>
      </w:r>
      <w:r>
        <w:rPr>
          <w:rFonts w:ascii="Times New Roman" w:hAnsi="Times New Roman"/>
          <w:sz w:val="24"/>
          <w:szCs w:val="24"/>
        </w:rPr>
        <w:t>lekova (kortikosteroidni</w:t>
      </w:r>
      <w:r w:rsidR="00CE55A8">
        <w:rPr>
          <w:rFonts w:ascii="Times New Roman" w:hAnsi="Times New Roman"/>
          <w:sz w:val="24"/>
          <w:szCs w:val="24"/>
        </w:rPr>
        <w:t xml:space="preserve"> </w:t>
      </w:r>
      <w:r>
        <w:rPr>
          <w:rFonts w:ascii="Times New Roman" w:hAnsi="Times New Roman"/>
          <w:sz w:val="24"/>
          <w:szCs w:val="24"/>
        </w:rPr>
        <w:t>hormoni, kontraceptivne</w:t>
      </w:r>
      <w:r w:rsidR="00CE55A8">
        <w:rPr>
          <w:rFonts w:ascii="Times New Roman" w:hAnsi="Times New Roman"/>
          <w:sz w:val="24"/>
          <w:szCs w:val="24"/>
        </w:rPr>
        <w:t xml:space="preserve"> </w:t>
      </w:r>
      <w:r>
        <w:rPr>
          <w:rFonts w:ascii="Times New Roman" w:hAnsi="Times New Roman"/>
          <w:sz w:val="24"/>
          <w:szCs w:val="24"/>
        </w:rPr>
        <w:t>pilule, ciklosporin) idroga , intoksikacija</w:t>
      </w:r>
      <w:r w:rsidR="00CE55A8">
        <w:rPr>
          <w:rFonts w:ascii="Times New Roman" w:hAnsi="Times New Roman"/>
          <w:sz w:val="24"/>
          <w:szCs w:val="24"/>
        </w:rPr>
        <w:t xml:space="preserve"> </w:t>
      </w:r>
      <w:r>
        <w:rPr>
          <w:rFonts w:ascii="Times New Roman" w:hAnsi="Times New Roman"/>
          <w:sz w:val="24"/>
          <w:szCs w:val="24"/>
        </w:rPr>
        <w:t>vitaminom D</w:t>
      </w:r>
    </w:p>
    <w:p w:rsidR="00FA1D86" w:rsidRDefault="00673B1F">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Hronicnahipertenzija- hipertenzijakojatrajeduže od 6 meseci</w:t>
      </w:r>
    </w:p>
    <w:p w:rsidR="00FA1D86" w:rsidRDefault="00673B1F">
      <w:pPr>
        <w:pStyle w:val="ListParagraph"/>
        <w:numPr>
          <w:ilvl w:val="0"/>
          <w:numId w:val="9"/>
        </w:numPr>
        <w:spacing w:line="360" w:lineRule="auto"/>
        <w:jc w:val="both"/>
        <w:rPr>
          <w:rFonts w:ascii="Times New Roman" w:hAnsi="Times New Roman"/>
          <w:sz w:val="24"/>
          <w:szCs w:val="24"/>
          <w:lang w:val="de-DE"/>
        </w:rPr>
      </w:pPr>
      <w:r>
        <w:rPr>
          <w:rFonts w:ascii="Times New Roman" w:hAnsi="Times New Roman"/>
          <w:sz w:val="24"/>
          <w:szCs w:val="24"/>
          <w:lang w:val="de-DE"/>
        </w:rPr>
        <w:t xml:space="preserve">Prema etiologiji hronična hipertenzija se deli na </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rPr>
        <w:t>primarnu (esencijalna, nepoznatoguzroka)</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rPr>
        <w:t xml:space="preserve">sekundarnu (posledicapoznatogoboljenja) [7] </w:t>
      </w:r>
    </w:p>
    <w:p w:rsidR="00FA1D86" w:rsidRDefault="00673B1F">
      <w:pPr>
        <w:pStyle w:val="ListParagraph"/>
        <w:numPr>
          <w:ilvl w:val="0"/>
          <w:numId w:val="9"/>
        </w:numPr>
        <w:spacing w:line="360" w:lineRule="auto"/>
        <w:jc w:val="both"/>
        <w:rPr>
          <w:rFonts w:ascii="Times New Roman" w:hAnsi="Times New Roman"/>
          <w:sz w:val="24"/>
          <w:szCs w:val="24"/>
          <w:lang w:val="de-DE"/>
        </w:rPr>
      </w:pPr>
      <w:r>
        <w:rPr>
          <w:rFonts w:ascii="Times New Roman" w:hAnsi="Times New Roman"/>
          <w:sz w:val="24"/>
          <w:szCs w:val="24"/>
        </w:rPr>
        <w:t>Uzroci</w:t>
      </w:r>
      <w:r w:rsidR="00CE55A8">
        <w:rPr>
          <w:rFonts w:ascii="Times New Roman" w:hAnsi="Times New Roman"/>
          <w:sz w:val="24"/>
          <w:szCs w:val="24"/>
        </w:rPr>
        <w:t xml:space="preserve"> </w:t>
      </w:r>
      <w:r>
        <w:rPr>
          <w:rFonts w:ascii="Times New Roman" w:hAnsi="Times New Roman"/>
          <w:sz w:val="24"/>
          <w:szCs w:val="24"/>
        </w:rPr>
        <w:t>hronične</w:t>
      </w:r>
      <w:r w:rsidR="00CE55A8">
        <w:rPr>
          <w:rFonts w:ascii="Times New Roman" w:hAnsi="Times New Roman"/>
          <w:sz w:val="24"/>
          <w:szCs w:val="24"/>
        </w:rPr>
        <w:t xml:space="preserve"> </w:t>
      </w:r>
      <w:r>
        <w:rPr>
          <w:rFonts w:ascii="Times New Roman" w:hAnsi="Times New Roman"/>
          <w:sz w:val="24"/>
          <w:szCs w:val="24"/>
        </w:rPr>
        <w:t>hipertenzije</w:t>
      </w:r>
      <w:r w:rsidR="00CE55A8">
        <w:rPr>
          <w:rFonts w:ascii="Times New Roman" w:hAnsi="Times New Roman"/>
          <w:sz w:val="24"/>
          <w:szCs w:val="24"/>
        </w:rPr>
        <w:t xml:space="preserve"> </w:t>
      </w:r>
      <w:r>
        <w:rPr>
          <w:rFonts w:ascii="Times New Roman" w:hAnsi="Times New Roman"/>
          <w:sz w:val="24"/>
          <w:szCs w:val="24"/>
        </w:rPr>
        <w:t>kod</w:t>
      </w:r>
      <w:r w:rsidR="00CE55A8">
        <w:rPr>
          <w:rFonts w:ascii="Times New Roman" w:hAnsi="Times New Roman"/>
          <w:sz w:val="24"/>
          <w:szCs w:val="24"/>
        </w:rPr>
        <w:t xml:space="preserve"> </w:t>
      </w:r>
      <w:r>
        <w:rPr>
          <w:rFonts w:ascii="Times New Roman" w:hAnsi="Times New Roman"/>
          <w:sz w:val="24"/>
          <w:szCs w:val="24"/>
        </w:rPr>
        <w:t>dece</w:t>
      </w:r>
      <w:r w:rsidR="00CE55A8">
        <w:rPr>
          <w:rFonts w:ascii="Times New Roman" w:hAnsi="Times New Roman"/>
          <w:sz w:val="24"/>
          <w:szCs w:val="24"/>
        </w:rPr>
        <w:t xml:space="preserve"> </w:t>
      </w:r>
      <w:r>
        <w:rPr>
          <w:rFonts w:ascii="Times New Roman" w:hAnsi="Times New Roman"/>
          <w:sz w:val="24"/>
          <w:szCs w:val="24"/>
        </w:rPr>
        <w:t>mogu</w:t>
      </w:r>
      <w:r w:rsidR="00CE55A8">
        <w:rPr>
          <w:rFonts w:ascii="Times New Roman" w:hAnsi="Times New Roman"/>
          <w:sz w:val="24"/>
          <w:szCs w:val="24"/>
        </w:rPr>
        <w:t xml:space="preserve"> </w:t>
      </w:r>
      <w:r>
        <w:rPr>
          <w:rFonts w:ascii="Times New Roman" w:hAnsi="Times New Roman"/>
          <w:sz w:val="24"/>
          <w:szCs w:val="24"/>
        </w:rPr>
        <w:t>biti:</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u w:val="single"/>
          <w:lang w:val="de-DE"/>
        </w:rPr>
        <w:t>renalnog porekla</w:t>
      </w:r>
      <w:r>
        <w:rPr>
          <w:rFonts w:ascii="Times New Roman" w:hAnsi="Times New Roman"/>
          <w:sz w:val="24"/>
          <w:szCs w:val="24"/>
          <w:lang w:val="de-DE"/>
        </w:rPr>
        <w:t xml:space="preserve"> (refluksna nefropatija, hronični glomerulonefritisi, oboljenja krvnih sudova bubrega, tumori bubrega, transplatacija bubrega, cistične bolesti bubrega, urođene anomalije i hemolitičko- uremijski sindrom)</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u w:val="single"/>
          <w:lang w:val="de-DE"/>
        </w:rPr>
        <w:t>kardiovaskularnog porekla</w:t>
      </w:r>
      <w:r>
        <w:rPr>
          <w:rFonts w:ascii="Times New Roman" w:hAnsi="Times New Roman"/>
          <w:sz w:val="24"/>
          <w:szCs w:val="24"/>
          <w:lang w:val="de-DE"/>
        </w:rPr>
        <w:t xml:space="preserve"> (koarktacija aorte, ductuc arteriosus persistens, aortna insuficijencija, arteriovenska fistula sa velikim protokom) </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u w:val="single"/>
          <w:lang w:val="de-DE"/>
        </w:rPr>
        <w:t>endokrinog porekla</w:t>
      </w:r>
      <w:r>
        <w:rPr>
          <w:rFonts w:ascii="Times New Roman" w:hAnsi="Times New Roman"/>
          <w:sz w:val="24"/>
          <w:szCs w:val="24"/>
          <w:lang w:val="de-DE"/>
        </w:rPr>
        <w:t xml:space="preserve">( usled dejstva mineralkortikoida, primarni hipealdosteronizam, kongenitalna adrenalna hiperplazija, glikokortikoid-supresibilni hiperaldosteronizam, sindrom jasnog viška mineralkortikoida, Lidleov sindrom, Gordonov sindrom, usled dejstva glikokortikoida, hiperkateholaminska stanja, feohromocitom, neouroblastom, ganglioneurinom, hipertireoza i hipotireoza, Tranerov sindrom, dijabetes melitus), </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u w:val="single"/>
          <w:lang w:val="de-DE"/>
        </w:rPr>
        <w:t>neurogenog porekla</w:t>
      </w:r>
      <w:r w:rsidR="006A3BD4">
        <w:rPr>
          <w:rFonts w:ascii="Times New Roman" w:hAnsi="Times New Roman"/>
          <w:sz w:val="24"/>
          <w:szCs w:val="24"/>
          <w:u w:val="single"/>
          <w:lang w:val="de-DE"/>
        </w:rPr>
        <w:t xml:space="preserve"> </w:t>
      </w:r>
      <w:r>
        <w:rPr>
          <w:rFonts w:ascii="Times New Roman" w:hAnsi="Times New Roman"/>
          <w:sz w:val="24"/>
          <w:szCs w:val="24"/>
          <w:lang w:val="de-DE"/>
        </w:rPr>
        <w:t>(povišen intrakranijalni pritisak</w:t>
      </w:r>
      <w:r w:rsidR="006A3BD4">
        <w:rPr>
          <w:rFonts w:ascii="Times New Roman" w:hAnsi="Times New Roman"/>
          <w:sz w:val="24"/>
          <w:szCs w:val="24"/>
          <w:lang w:val="de-DE"/>
        </w:rPr>
        <w:t xml:space="preserve"> </w:t>
      </w:r>
      <w:r>
        <w:rPr>
          <w:rFonts w:ascii="Times New Roman" w:hAnsi="Times New Roman"/>
          <w:sz w:val="24"/>
          <w:szCs w:val="24"/>
          <w:lang w:val="de-DE"/>
        </w:rPr>
        <w:t xml:space="preserve">(tumori, hidrocefalus), diencefalični sindrom, polineuropatije) </w:t>
      </w:r>
    </w:p>
    <w:p w:rsidR="00FA1D86" w:rsidRDefault="00673B1F">
      <w:pPr>
        <w:pStyle w:val="ListParagraph"/>
        <w:numPr>
          <w:ilvl w:val="1"/>
          <w:numId w:val="9"/>
        </w:numPr>
        <w:spacing w:line="360" w:lineRule="auto"/>
        <w:jc w:val="both"/>
        <w:rPr>
          <w:rFonts w:ascii="Times New Roman" w:hAnsi="Times New Roman"/>
          <w:sz w:val="24"/>
          <w:szCs w:val="24"/>
          <w:lang w:val="de-DE"/>
        </w:rPr>
      </w:pPr>
      <w:r>
        <w:rPr>
          <w:rFonts w:ascii="Times New Roman" w:hAnsi="Times New Roman"/>
          <w:sz w:val="24"/>
          <w:szCs w:val="24"/>
          <w:lang w:val="de-DE"/>
        </w:rPr>
        <w:t>Uzroci esencijalne hipertenzije mogu biti: retencija soli usled genetskih faktora, smanjenje jačine glomerulske filtracije, povećano dejstvo renin-angiotenzin sistema, povećan unos soli, pojačana aktivnost simpatičkog nervnog sistema usled genetskih faktora, stresa, hiperinsulinizam, gojaznost, hiperlipidemija, pušenje cigara, unos alkohola, fizički napor...Mnogi faktori mogu nezavisno da deluju na razvoj esencijalne hipertenzije ali najčešće deluju udruženo. [5]</w:t>
      </w:r>
    </w:p>
    <w:p w:rsidR="00FA1D86" w:rsidRDefault="00FA1D86">
      <w:pPr>
        <w:pStyle w:val="ListParagraph"/>
        <w:spacing w:line="360" w:lineRule="auto"/>
        <w:jc w:val="both"/>
        <w:rPr>
          <w:rFonts w:ascii="Times New Roman" w:hAnsi="Times New Roman"/>
          <w:sz w:val="24"/>
          <w:szCs w:val="24"/>
          <w:lang w:val="de-DE"/>
        </w:rPr>
      </w:pP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Klinička slika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Klinička simptomatologija hipertenzije zavisi od uzrasta bolesnika, primarne bolesti i težine hipertenzije. Kod starijeg deteta glavobolja je najčešća tegoba, a srčana insuficijencija kod novorođenčeta i odojčeta. Visok normalan krvni pritisak i I stadijum hipertenzije često prolaze nezapaženo i obično se otkrivaju slučajno, ili pri sistematskom pregledu. U toku hipertenzivne krize najčešća je neurološka (bradipsihičnost, konvulzije, koma) i kardialna simptomatologija (edem pluća), ali teška hiperreninemijska hipertenzija se može ispoljiti i hiponatremijskom dehidratacijom. Hematurija i akutna ili akutizacija hronične bubrežne insuficijencije se mogu javiti kao posledice teške hipertenzije i/ ili agresivne terapije diureticima, odnosno inhibitorima renin-angiotenzin sistema. [7]</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Lečenje</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Lečenje ima za cilj da smanji KP ispod odgovarajućeg 90. percentila. Kod bolesnika sa hroničnim oboljenjima bubrega ciljni pritisak je niži, između 75. i 50. percentila ako je proteinurija normalna i &lt;od 50 percentila ako je proteinurija povećana. U teškoj, hroničnoj hipertenziji a naročito u hipertenzivnoj krizi, KP treba normalizovati postepeno: u toku prvih 12 sati za samo jednu trećinu poželjnog smanjenja pritiska, u narednih dvanaest sati za još jednu trećinu, tako da se potpuna normalizacija KP postigne tek posle 48-72 sati. </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Najčešća parenteralna antihipertenzivna terapija uz intenzivni monitoring krvnog pritiska:</w:t>
      </w:r>
    </w:p>
    <w:p w:rsidR="00FA1D86" w:rsidRDefault="00673B1F">
      <w:pPr>
        <w:pStyle w:val="ListParagraph"/>
        <w:spacing w:line="360" w:lineRule="auto"/>
        <w:ind w:left="1080"/>
        <w:jc w:val="both"/>
        <w:rPr>
          <w:rFonts w:ascii="Times New Roman" w:hAnsi="Times New Roman"/>
          <w:sz w:val="24"/>
          <w:szCs w:val="24"/>
          <w:lang w:val="de-DE"/>
        </w:rPr>
      </w:pPr>
      <w:r>
        <w:rPr>
          <w:rFonts w:ascii="Times New Roman" w:hAnsi="Times New Roman"/>
          <w:sz w:val="24"/>
          <w:szCs w:val="24"/>
          <w:lang w:val="de-DE"/>
        </w:rPr>
        <w:t>1.</w:t>
      </w:r>
      <w:r>
        <w:rPr>
          <w:rFonts w:ascii="Times New Roman" w:hAnsi="Times New Roman"/>
          <w:sz w:val="24"/>
          <w:szCs w:val="24"/>
          <w:lang w:val="de-DE"/>
        </w:rPr>
        <w:tab/>
        <w:t>Labetolol (0.5-3 mg/kg/sat)</w:t>
      </w:r>
    </w:p>
    <w:p w:rsidR="00FA1D86" w:rsidRDefault="00673B1F">
      <w:pPr>
        <w:pStyle w:val="ListParagraph"/>
        <w:spacing w:line="360" w:lineRule="auto"/>
        <w:ind w:left="1080"/>
        <w:jc w:val="both"/>
        <w:rPr>
          <w:rFonts w:ascii="Times New Roman" w:hAnsi="Times New Roman"/>
          <w:sz w:val="24"/>
          <w:szCs w:val="24"/>
          <w:lang w:val="de-DE"/>
        </w:rPr>
      </w:pPr>
      <w:r>
        <w:rPr>
          <w:rFonts w:ascii="Times New Roman" w:hAnsi="Times New Roman"/>
          <w:sz w:val="24"/>
          <w:szCs w:val="24"/>
          <w:lang w:val="de-DE"/>
        </w:rPr>
        <w:t>2.</w:t>
      </w:r>
      <w:r>
        <w:rPr>
          <w:rFonts w:ascii="Times New Roman" w:hAnsi="Times New Roman"/>
          <w:sz w:val="24"/>
          <w:szCs w:val="24"/>
          <w:lang w:val="de-DE"/>
        </w:rPr>
        <w:tab/>
        <w:t>Natrijum-nitroprusid (0.5-8 mcg/kg/min)</w:t>
      </w:r>
    </w:p>
    <w:p w:rsidR="00FA1D86" w:rsidRDefault="00673B1F">
      <w:pPr>
        <w:pStyle w:val="ListParagraph"/>
        <w:spacing w:line="360" w:lineRule="auto"/>
        <w:ind w:left="1080"/>
        <w:jc w:val="both"/>
        <w:rPr>
          <w:rFonts w:ascii="Times New Roman" w:hAnsi="Times New Roman"/>
          <w:sz w:val="24"/>
          <w:szCs w:val="24"/>
          <w:lang w:val="de-DE"/>
        </w:rPr>
      </w:pPr>
      <w:r>
        <w:rPr>
          <w:rFonts w:ascii="Times New Roman" w:hAnsi="Times New Roman"/>
          <w:sz w:val="24"/>
          <w:szCs w:val="24"/>
          <w:lang w:val="de-DE"/>
        </w:rPr>
        <w:t>3.</w:t>
      </w:r>
      <w:r>
        <w:rPr>
          <w:rFonts w:ascii="Times New Roman" w:hAnsi="Times New Roman"/>
          <w:sz w:val="24"/>
          <w:szCs w:val="24"/>
          <w:lang w:val="de-DE"/>
        </w:rPr>
        <w:tab/>
        <w:t>Nikardipin (1-3 mcg/kg/min)</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Hronični antihipertenzivni tretman obuhvata nefarmakološko (normalizacija telesne mase, smanjen unos kuhinjske soli, rekreativne dinamičke fizičke vežbe) i farmakološko lečenje. Farmakološko lečenje se primenjuje kada je hipertenzija teška (stadijum II), simptomatska, sa razvojem hipertenzivnih oštećenja organa, kod bubrežnih bolesnika ili dijabetesa melitusa, odnosno kada ne raguje na nefarmakološke mere.</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Operativno lečenje uključuje: otklanjanje tumora bubrega, nadbubrega, feohromocitoma, parcijalnu ili unilateralnu nefrektomiju ožiljno izmenjenih bubrega, korekciju koarktacije aorte, revaskularizaciju stenoze renalne arterije. Perkutana transluminalna dilatacija renalne arterije se danas sprovodi sa uspehom i kod odjčeta.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U propisivanju antihipertenzivne terapije kod dece, kao i kod odraslih, sledi se ABCD algoritam.</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Obične se počinje sa lekovima grupe A, u koje spadaju inhibitori angiotenzin konvertujućeg enzima (ACEI) i blokatori receptora angiotenzina II (ARB), osim ako se sumnja na stenozu renalne arterije, ili je bolesnik u odmaklom stadijumu hronične bubrežne insuficijensije.</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Umesto pomenutih lekova a naročito u slučaju hiperkinetske cirkulacije daju se lekovi iz grupa B (beta blokatori). Počinje se sa manjim dozama koje se postepeno povećavaju prateći moguće neželjene efekte. Ukoliko nije postignuta normalizacija krvnog pritiska ni sa maksimalnim dozama monoterapije, dodaju se drugi lekovi. Lekovi iz grupe A i grupe B se obično kombinuju sa lekovima iz grupe C (blokatori kalcijumskih kanala), odnosno iz grupe D (diuretici). U krajnjem slučaju kombinuju se lekovi: A+C+D ili B+C+D Kod rezistentne teške hipertenzije treba tragati za renovaskularnim uzrokom, ili monogenskom naslednom hipertenzijom. [7]</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Kao uzroke hronične hipertenzije kod dece izdvajamo:</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1) Koarkatcija aorte predstavlja lokalizovano suženje lumena aorte koje dovodi do hipertenzije u gornjim ekstremitetima, hipertrofije leve komore i loše perfuzije trbušnih organa i donjih ekstremiteta. Simptomi zavise od težine promene i mogu biti u vidu glavobolje, bola u grudima, epistakse, hladnih ekstremiteta i bola u njima (klaudikacije), zamora i  do iznenadnog popuštanja srca i šoka. Dijagnoza se postavlja ehokardiografijom ili CT–om ili MR angiografijom. Preporučuje se profilaksa endokarditisa.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2) Stenoza renalne arterije je posledica akutnog ili hroničnog prekida krvotoka kroz jednu ili obe glavne bubrežne arterije ili kroz njihove ogranke, obično zbog tromboembolije, ateroskleroze ili fibromuskularne displazije. Javljaju se postojani bolovi u slabinama i u trbuhu, mučnina, povraćanje i hematurija. Hronična, progresivna stenoza uzrokuje refraktornu hipertenziju. Dijagnoza se postavlja slikovnim prikazom (npr. CT, MRA). Lečenje akutne stenoze sprovodi se antikoagulansima, ponekad i tromboliticima uz hiruršku ili katetersku embolektomiju. Lečenje hronične, progresivne okluzije uključuje angioplastiku s postavljanjem stenta, hiruršku zaobilaznicu ili odstranjenje infarciranog bubrega. Stenoza renalne arterije može biti jednostrana ili obostrana .[8]</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 Navedene bolesti su prikazane kroz dva slučaja kao uzrok hipertenzije kod dece koje su otkrivene kroz ispitivanja i preglede u okviru HISPA programa za decu u Opštoj bolnici Užice.</w:t>
      </w:r>
    </w:p>
    <w:p w:rsidR="00FA1D86" w:rsidRDefault="008B613E">
      <w:pPr>
        <w:spacing w:line="360" w:lineRule="auto"/>
        <w:jc w:val="both"/>
        <w:rPr>
          <w:rFonts w:ascii="Times New Roman" w:hAnsi="Times New Roman"/>
          <w:sz w:val="24"/>
          <w:szCs w:val="24"/>
          <w:lang w:val="de-DE"/>
        </w:rPr>
      </w:pPr>
      <w:r>
        <w:rPr>
          <w:rFonts w:ascii="Times New Roman" w:hAnsi="Times New Roman"/>
          <w:sz w:val="24"/>
          <w:szCs w:val="24"/>
          <w:lang w:val="de-DE"/>
        </w:rPr>
        <w:t>Prikaz slučaja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Slučaj  I     </w:t>
      </w:r>
    </w:p>
    <w:p w:rsidR="008F6874" w:rsidRPr="008F6874" w:rsidRDefault="00673B1F" w:rsidP="008F6874">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Dečak (R. Ž.) uzarsta 9 godina hospitalizovan </w:t>
      </w:r>
      <w:r w:rsidR="00881221">
        <w:rPr>
          <w:rFonts w:ascii="Times New Roman" w:hAnsi="Times New Roman"/>
          <w:sz w:val="24"/>
          <w:szCs w:val="24"/>
          <w:lang w:val="de-DE"/>
        </w:rPr>
        <w:t>je na dečijem odeljenju Opšte bolnice</w:t>
      </w:r>
      <w:r>
        <w:rPr>
          <w:rFonts w:ascii="Times New Roman" w:hAnsi="Times New Roman"/>
          <w:sz w:val="24"/>
          <w:szCs w:val="24"/>
          <w:lang w:val="de-DE"/>
        </w:rPr>
        <w:t xml:space="preserve"> Užice zbog krvarenja iz nosa i izmerenog visokog</w:t>
      </w:r>
      <w:r w:rsidR="00881221">
        <w:rPr>
          <w:rFonts w:ascii="Times New Roman" w:hAnsi="Times New Roman"/>
          <w:sz w:val="24"/>
          <w:szCs w:val="24"/>
          <w:lang w:val="de-DE"/>
        </w:rPr>
        <w:t xml:space="preserve"> krvnog pritiska. </w:t>
      </w:r>
      <w:r>
        <w:rPr>
          <w:rFonts w:ascii="Times New Roman" w:hAnsi="Times New Roman"/>
          <w:sz w:val="24"/>
          <w:szCs w:val="24"/>
          <w:lang w:val="de-DE"/>
        </w:rPr>
        <w:t>Sedam dana pre prijema majka je u tok</w:t>
      </w:r>
      <w:r w:rsidR="00881221">
        <w:rPr>
          <w:rFonts w:ascii="Times New Roman" w:hAnsi="Times New Roman"/>
          <w:sz w:val="24"/>
          <w:szCs w:val="24"/>
          <w:lang w:val="de-DE"/>
        </w:rPr>
        <w:t xml:space="preserve">u krvarenja iz nosa izmerila </w:t>
      </w:r>
      <w:r w:rsidR="00385135">
        <w:rPr>
          <w:rFonts w:ascii="Times New Roman" w:hAnsi="Times New Roman"/>
          <w:sz w:val="24"/>
          <w:szCs w:val="24"/>
          <w:lang w:val="de-DE"/>
        </w:rPr>
        <w:t>krvni pritisak 180/120 mmHg.</w:t>
      </w:r>
      <w:r w:rsidR="001F46B9">
        <w:rPr>
          <w:rFonts w:ascii="Times New Roman" w:hAnsi="Times New Roman"/>
          <w:sz w:val="24"/>
          <w:szCs w:val="24"/>
          <w:lang w:val="de-DE"/>
        </w:rPr>
        <w:t xml:space="preserve"> Anamnestički su dobijeni i podaci da je dete</w:t>
      </w:r>
      <w:r w:rsidR="008F6874">
        <w:rPr>
          <w:rFonts w:ascii="Times New Roman" w:hAnsi="Times New Roman"/>
          <w:sz w:val="24"/>
          <w:szCs w:val="24"/>
          <w:lang w:val="de-DE"/>
        </w:rPr>
        <w:t xml:space="preserve">tu </w:t>
      </w:r>
      <w:r w:rsidR="00881221">
        <w:rPr>
          <w:rFonts w:ascii="Times New Roman" w:hAnsi="Times New Roman"/>
          <w:sz w:val="24"/>
          <w:szCs w:val="24"/>
          <w:lang w:val="de-DE"/>
        </w:rPr>
        <w:t>često</w:t>
      </w:r>
      <w:r w:rsidR="008F6874">
        <w:rPr>
          <w:rFonts w:ascii="Times New Roman" w:hAnsi="Times New Roman"/>
          <w:sz w:val="24"/>
          <w:szCs w:val="24"/>
          <w:lang w:val="de-DE"/>
        </w:rPr>
        <w:t xml:space="preserve"> meren</w:t>
      </w:r>
      <w:r w:rsidR="00881221">
        <w:rPr>
          <w:rFonts w:ascii="Times New Roman" w:hAnsi="Times New Roman"/>
          <w:sz w:val="24"/>
          <w:szCs w:val="24"/>
          <w:lang w:val="de-DE"/>
        </w:rPr>
        <w:t xml:space="preserve"> povišen krv</w:t>
      </w:r>
      <w:r w:rsidR="008F6874">
        <w:rPr>
          <w:rFonts w:ascii="Times New Roman" w:hAnsi="Times New Roman"/>
          <w:sz w:val="24"/>
          <w:szCs w:val="24"/>
          <w:lang w:val="de-DE"/>
        </w:rPr>
        <w:t>ni pritisak</w:t>
      </w:r>
      <w:r w:rsidR="00881221">
        <w:rPr>
          <w:rFonts w:ascii="Times New Roman" w:hAnsi="Times New Roman"/>
          <w:sz w:val="24"/>
          <w:szCs w:val="24"/>
          <w:lang w:val="de-DE"/>
        </w:rPr>
        <w:t xml:space="preserve"> u kućnim uslovima</w:t>
      </w:r>
      <w:r w:rsidR="001F46B9">
        <w:rPr>
          <w:rFonts w:ascii="Times New Roman" w:hAnsi="Times New Roman"/>
          <w:sz w:val="24"/>
          <w:szCs w:val="24"/>
          <w:lang w:val="de-DE"/>
        </w:rPr>
        <w:t xml:space="preserve"> i da se krvarenje iz nosa izuzetno teško zaustavlja</w:t>
      </w:r>
      <w:r w:rsidR="008B613E">
        <w:rPr>
          <w:rFonts w:ascii="Times New Roman" w:hAnsi="Times New Roman"/>
          <w:sz w:val="24"/>
          <w:szCs w:val="24"/>
          <w:lang w:val="de-DE"/>
        </w:rPr>
        <w:t>.</w:t>
      </w:r>
      <w:r w:rsidR="008F6874" w:rsidRPr="008F6874">
        <w:rPr>
          <w:rFonts w:ascii="Times New Roman" w:hAnsi="Times New Roman"/>
          <w:sz w:val="24"/>
          <w:szCs w:val="24"/>
          <w:lang w:val="de-DE"/>
        </w:rPr>
        <w:t xml:space="preserve">Dečak je uključen u program                                  </w:t>
      </w:r>
    </w:p>
    <w:p w:rsidR="008F6874" w:rsidRDefault="008F6874" w:rsidP="008F6874">
      <w:pPr>
        <w:spacing w:line="360" w:lineRule="auto"/>
        <w:jc w:val="both"/>
        <w:rPr>
          <w:rFonts w:ascii="Times New Roman" w:hAnsi="Times New Roman"/>
          <w:sz w:val="24"/>
          <w:szCs w:val="24"/>
          <w:lang w:val="de-DE"/>
        </w:rPr>
      </w:pPr>
      <w:r w:rsidRPr="008F6874">
        <w:rPr>
          <w:rFonts w:ascii="Times New Roman" w:hAnsi="Times New Roman"/>
          <w:sz w:val="24"/>
          <w:szCs w:val="24"/>
          <w:lang w:val="de-DE"/>
        </w:rPr>
        <w:t>HISPA za decu u okviru koga su vršena dalja ispitivanja.</w:t>
      </w:r>
      <w:r w:rsidR="00881221">
        <w:rPr>
          <w:rFonts w:ascii="Times New Roman" w:hAnsi="Times New Roman"/>
          <w:sz w:val="24"/>
          <w:szCs w:val="24"/>
          <w:lang w:val="de-DE"/>
        </w:rPr>
        <w:t xml:space="preserve">Fizikalnim nalazomustanovljeno </w:t>
      </w:r>
      <w:r w:rsidR="008B613E">
        <w:rPr>
          <w:rFonts w:ascii="Times New Roman" w:hAnsi="Times New Roman"/>
          <w:sz w:val="24"/>
          <w:szCs w:val="24"/>
          <w:lang w:val="de-DE"/>
        </w:rPr>
        <w:t xml:space="preserve">je </w:t>
      </w:r>
      <w:r w:rsidR="00881221">
        <w:rPr>
          <w:rFonts w:ascii="Times New Roman" w:hAnsi="Times New Roman"/>
          <w:sz w:val="24"/>
          <w:szCs w:val="24"/>
          <w:lang w:val="de-DE"/>
        </w:rPr>
        <w:t xml:space="preserve">da je dete </w:t>
      </w:r>
      <w:r w:rsidR="00881221" w:rsidRPr="00881221">
        <w:rPr>
          <w:rFonts w:ascii="Times New Roman" w:hAnsi="Times New Roman"/>
          <w:sz w:val="24"/>
          <w:szCs w:val="24"/>
          <w:lang w:val="de-DE"/>
        </w:rPr>
        <w:t>telesne mase 27 kg, telesne visine 130cm,</w:t>
      </w:r>
      <w:r w:rsidR="00881221">
        <w:rPr>
          <w:rFonts w:ascii="Times New Roman" w:hAnsi="Times New Roman"/>
          <w:sz w:val="24"/>
          <w:szCs w:val="24"/>
          <w:lang w:val="de-DE"/>
        </w:rPr>
        <w:t xml:space="preserve"> s</w:t>
      </w:r>
      <w:r w:rsidR="001F46B9">
        <w:rPr>
          <w:rFonts w:ascii="Times New Roman" w:hAnsi="Times New Roman"/>
          <w:sz w:val="24"/>
          <w:szCs w:val="24"/>
          <w:lang w:val="de-DE"/>
        </w:rPr>
        <w:t>a urednim auskultatornim nalazom</w:t>
      </w:r>
      <w:r w:rsidR="00881221">
        <w:rPr>
          <w:rFonts w:ascii="Times New Roman" w:hAnsi="Times New Roman"/>
          <w:sz w:val="24"/>
          <w:szCs w:val="24"/>
          <w:lang w:val="de-DE"/>
        </w:rPr>
        <w:t xml:space="preserve"> nad plućima</w:t>
      </w:r>
      <w:r w:rsidR="001F46B9">
        <w:rPr>
          <w:rFonts w:ascii="Times New Roman" w:hAnsi="Times New Roman"/>
          <w:sz w:val="24"/>
          <w:szCs w:val="24"/>
          <w:lang w:val="de-DE"/>
        </w:rPr>
        <w:t xml:space="preserve"> i </w:t>
      </w:r>
      <w:r w:rsidR="00881221">
        <w:rPr>
          <w:rFonts w:ascii="Times New Roman" w:hAnsi="Times New Roman"/>
          <w:sz w:val="24"/>
          <w:szCs w:val="24"/>
          <w:lang w:val="de-DE"/>
        </w:rPr>
        <w:t>urednog neurološkog nalaza. Auskultatorno nad srcem</w:t>
      </w:r>
      <w:r w:rsidR="001F46B9">
        <w:rPr>
          <w:rFonts w:ascii="Times New Roman" w:hAnsi="Times New Roman"/>
          <w:sz w:val="24"/>
          <w:szCs w:val="24"/>
          <w:lang w:val="de-DE"/>
        </w:rPr>
        <w:t xml:space="preserve"> se registrovao pravilan ritam</w:t>
      </w:r>
      <w:r w:rsidR="00881221">
        <w:rPr>
          <w:rFonts w:ascii="Times New Roman" w:hAnsi="Times New Roman"/>
          <w:sz w:val="24"/>
          <w:szCs w:val="24"/>
          <w:lang w:val="de-DE"/>
        </w:rPr>
        <w:t>,čujni tonovi sa sistolnim šumom nad vrhom srca i ERB-ovom tačkom.</w:t>
      </w:r>
      <w:r>
        <w:rPr>
          <w:rFonts w:ascii="Times New Roman" w:hAnsi="Times New Roman"/>
          <w:sz w:val="24"/>
          <w:szCs w:val="24"/>
          <w:lang w:val="de-DE"/>
        </w:rPr>
        <w:t>Laboratorijski nalazi su bili</w:t>
      </w:r>
      <w:r w:rsidR="00673B1F">
        <w:rPr>
          <w:rFonts w:ascii="Times New Roman" w:hAnsi="Times New Roman"/>
          <w:sz w:val="24"/>
          <w:szCs w:val="24"/>
          <w:lang w:val="de-DE"/>
        </w:rPr>
        <w:t xml:space="preserve"> u granic</w:t>
      </w:r>
      <w:r w:rsidR="00FA691A">
        <w:rPr>
          <w:rFonts w:ascii="Times New Roman" w:hAnsi="Times New Roman"/>
          <w:sz w:val="24"/>
          <w:szCs w:val="24"/>
          <w:lang w:val="de-DE"/>
        </w:rPr>
        <w:t>ama referentnih vrednosti. Na EKG zapisu zabeležen</w:t>
      </w:r>
      <w:r w:rsidR="00A73846">
        <w:rPr>
          <w:rFonts w:ascii="Times New Roman" w:hAnsi="Times New Roman"/>
          <w:sz w:val="24"/>
          <w:szCs w:val="24"/>
          <w:lang w:val="de-DE"/>
        </w:rPr>
        <w:t xml:space="preserve"> je</w:t>
      </w:r>
      <w:r w:rsidR="00673B1F">
        <w:rPr>
          <w:rFonts w:ascii="Times New Roman" w:hAnsi="Times New Roman"/>
          <w:sz w:val="24"/>
          <w:szCs w:val="24"/>
          <w:lang w:val="de-DE"/>
        </w:rPr>
        <w:t>sinusni ritam, normalna srčana osovina, f 66/</w:t>
      </w:r>
      <w:r w:rsidR="00FA691A">
        <w:rPr>
          <w:rFonts w:ascii="Times New Roman" w:hAnsi="Times New Roman"/>
          <w:sz w:val="24"/>
          <w:szCs w:val="24"/>
          <w:lang w:val="de-DE"/>
        </w:rPr>
        <w:t xml:space="preserve">min, </w:t>
      </w:r>
      <w:r w:rsidR="001F46B9">
        <w:rPr>
          <w:rFonts w:ascii="Times New Roman" w:hAnsi="Times New Roman"/>
          <w:sz w:val="24"/>
          <w:szCs w:val="24"/>
          <w:lang w:val="de-DE"/>
        </w:rPr>
        <w:t>bez</w:t>
      </w:r>
      <w:r w:rsidR="00FA691A">
        <w:rPr>
          <w:rFonts w:ascii="Times New Roman" w:hAnsi="Times New Roman"/>
          <w:sz w:val="24"/>
          <w:szCs w:val="24"/>
          <w:lang w:val="de-DE"/>
        </w:rPr>
        <w:t xml:space="preserve"> poremećaja ritma, uz znake</w:t>
      </w:r>
      <w:r w:rsidR="00673B1F">
        <w:rPr>
          <w:rFonts w:ascii="Times New Roman" w:hAnsi="Times New Roman"/>
          <w:sz w:val="24"/>
          <w:szCs w:val="24"/>
          <w:lang w:val="de-DE"/>
        </w:rPr>
        <w:t xml:space="preserve"> hipertrofije</w:t>
      </w:r>
      <w:r w:rsidR="00FA691A">
        <w:rPr>
          <w:rFonts w:ascii="Times New Roman" w:hAnsi="Times New Roman"/>
          <w:sz w:val="24"/>
          <w:szCs w:val="24"/>
          <w:lang w:val="de-DE"/>
        </w:rPr>
        <w:t xml:space="preserve"> leve komore</w:t>
      </w:r>
      <w:r w:rsidR="00673B1F">
        <w:rPr>
          <w:rFonts w:ascii="Times New Roman" w:hAnsi="Times New Roman"/>
          <w:sz w:val="24"/>
          <w:szCs w:val="24"/>
          <w:lang w:val="de-DE"/>
        </w:rPr>
        <w:t>.</w:t>
      </w:r>
      <w:r w:rsidR="00FA691A">
        <w:rPr>
          <w:rFonts w:ascii="Times New Roman" w:hAnsi="Times New Roman"/>
          <w:sz w:val="24"/>
          <w:szCs w:val="24"/>
          <w:lang w:val="de-DE"/>
        </w:rPr>
        <w:t>Urađen je Holter pritiska</w:t>
      </w:r>
      <w:r>
        <w:rPr>
          <w:rFonts w:ascii="Times New Roman" w:hAnsi="Times New Roman"/>
          <w:sz w:val="24"/>
          <w:szCs w:val="24"/>
          <w:lang w:val="de-DE"/>
        </w:rPr>
        <w:t xml:space="preserve">,gde su analizom uočene </w:t>
      </w:r>
      <w:r w:rsidR="00673B1F">
        <w:rPr>
          <w:rFonts w:ascii="Times New Roman" w:hAnsi="Times New Roman"/>
          <w:sz w:val="24"/>
          <w:szCs w:val="24"/>
          <w:lang w:val="de-DE"/>
        </w:rPr>
        <w:t xml:space="preserve"> povišene vrednosti kr</w:t>
      </w:r>
      <w:r w:rsidR="00FA691A">
        <w:rPr>
          <w:rFonts w:ascii="Times New Roman" w:hAnsi="Times New Roman"/>
          <w:sz w:val="24"/>
          <w:szCs w:val="24"/>
          <w:lang w:val="de-DE"/>
        </w:rPr>
        <w:t>vnog pritiska za uzrast, telesnu masu</w:t>
      </w:r>
      <w:r w:rsidR="00673B1F">
        <w:rPr>
          <w:rFonts w:ascii="Times New Roman" w:hAnsi="Times New Roman"/>
          <w:sz w:val="24"/>
          <w:szCs w:val="24"/>
          <w:lang w:val="de-DE"/>
        </w:rPr>
        <w:t xml:space="preserve"> i </w:t>
      </w:r>
      <w:r w:rsidR="00FA691A">
        <w:rPr>
          <w:rFonts w:ascii="Times New Roman" w:hAnsi="Times New Roman"/>
          <w:sz w:val="24"/>
          <w:szCs w:val="24"/>
          <w:lang w:val="de-DE"/>
        </w:rPr>
        <w:t>telesnu visinu</w:t>
      </w:r>
      <w:r w:rsidR="00673B1F">
        <w:rPr>
          <w:rFonts w:ascii="Times New Roman" w:hAnsi="Times New Roman"/>
          <w:sz w:val="24"/>
          <w:szCs w:val="24"/>
          <w:lang w:val="de-DE"/>
        </w:rPr>
        <w:t xml:space="preserve"> dečaka, sa značajnim sistolnim i dijastolni opterećenjem. </w:t>
      </w:r>
      <w:r w:rsidRPr="008F6874">
        <w:rPr>
          <w:rFonts w:ascii="Times New Roman" w:hAnsi="Times New Roman"/>
          <w:sz w:val="24"/>
          <w:szCs w:val="24"/>
          <w:lang w:val="de-DE"/>
        </w:rPr>
        <w:t>Takodje, uočen je neadekvatan odgovor u toku napora, a u toku noći nije zabeležen fiziološki pad pritiska. Oftal</w:t>
      </w:r>
      <w:r>
        <w:rPr>
          <w:rFonts w:ascii="Times New Roman" w:hAnsi="Times New Roman"/>
          <w:sz w:val="24"/>
          <w:szCs w:val="24"/>
          <w:lang w:val="de-DE"/>
        </w:rPr>
        <w:t>mološki nalaz deteta je uredan.</w:t>
      </w:r>
      <w:r w:rsidRPr="008F6874">
        <w:rPr>
          <w:rFonts w:ascii="Times New Roman" w:hAnsi="Times New Roman"/>
          <w:sz w:val="24"/>
          <w:szCs w:val="24"/>
          <w:lang w:val="de-DE"/>
        </w:rPr>
        <w:t>Urađena je ultrazvučna dijagnostika abdomena, gde je nalaz ureda</w:t>
      </w:r>
      <w:r>
        <w:rPr>
          <w:rFonts w:ascii="Times New Roman" w:hAnsi="Times New Roman"/>
          <w:sz w:val="24"/>
          <w:szCs w:val="24"/>
          <w:lang w:val="de-DE"/>
        </w:rPr>
        <w:t xml:space="preserve">n i </w:t>
      </w:r>
      <w:r w:rsidRPr="008F6874">
        <w:rPr>
          <w:rFonts w:ascii="Times New Roman" w:hAnsi="Times New Roman"/>
          <w:sz w:val="24"/>
          <w:szCs w:val="24"/>
          <w:lang w:val="de-DE"/>
        </w:rPr>
        <w:t>ehokardiografija​  ​ gde​  ​ je​  ​ uočena​  ​ bivelarna​  ​ aorta,​  ​ koarktacija​  ​ aorte​  ​ i​  ​ povećana​  ​ masa​  ​ miokarda​  ​ leve​  ​ komore.</w:t>
      </w:r>
    </w:p>
    <w:p w:rsidR="00385135" w:rsidRDefault="00FA691A" w:rsidP="008F6874">
      <w:pPr>
        <w:spacing w:line="360" w:lineRule="auto"/>
        <w:jc w:val="both"/>
        <w:rPr>
          <w:rFonts w:ascii="Times New Roman" w:hAnsi="Times New Roman"/>
          <w:sz w:val="24"/>
          <w:szCs w:val="24"/>
          <w:lang w:val="de-DE"/>
        </w:rPr>
      </w:pPr>
      <w:r w:rsidRPr="00FA691A">
        <w:rPr>
          <w:rFonts w:ascii="Times New Roman" w:hAnsi="Times New Roman"/>
          <w:sz w:val="24"/>
          <w:szCs w:val="24"/>
          <w:lang w:val="de-DE"/>
        </w:rPr>
        <w:t>U ličnoj anamnezi se dobio podatak da je</w:t>
      </w:r>
      <w:r w:rsidR="00385135">
        <w:rPr>
          <w:rFonts w:ascii="Times New Roman" w:hAnsi="Times New Roman"/>
          <w:sz w:val="24"/>
          <w:szCs w:val="24"/>
          <w:lang w:val="de-DE"/>
        </w:rPr>
        <w:t xml:space="preserve"> prvo dete iz prve uredne trudnoće, završene u terminu carskim rezom, težine 3550g i dužine 53cm.P</w:t>
      </w:r>
      <w:r w:rsidRPr="00FA691A">
        <w:rPr>
          <w:rFonts w:ascii="Times New Roman" w:hAnsi="Times New Roman"/>
          <w:sz w:val="24"/>
          <w:szCs w:val="24"/>
          <w:lang w:val="de-DE"/>
        </w:rPr>
        <w:t xml:space="preserve">ostpartalni tok bio </w:t>
      </w:r>
      <w:r w:rsidR="008B613E">
        <w:rPr>
          <w:rFonts w:ascii="Times New Roman" w:hAnsi="Times New Roman"/>
          <w:sz w:val="24"/>
          <w:szCs w:val="24"/>
          <w:lang w:val="de-DE"/>
        </w:rPr>
        <w:t xml:space="preserve">je </w:t>
      </w:r>
      <w:r w:rsidRPr="00FA691A">
        <w:rPr>
          <w:rFonts w:ascii="Times New Roman" w:hAnsi="Times New Roman"/>
          <w:sz w:val="24"/>
          <w:szCs w:val="24"/>
          <w:lang w:val="de-DE"/>
        </w:rPr>
        <w:t>uredan, ure</w:t>
      </w:r>
      <w:r w:rsidR="00385135">
        <w:rPr>
          <w:rFonts w:ascii="Times New Roman" w:hAnsi="Times New Roman"/>
          <w:sz w:val="24"/>
          <w:szCs w:val="24"/>
          <w:lang w:val="de-DE"/>
        </w:rPr>
        <w:t xml:space="preserve">dno </w:t>
      </w:r>
      <w:r w:rsidR="007C58F6">
        <w:rPr>
          <w:rFonts w:ascii="Times New Roman" w:hAnsi="Times New Roman"/>
          <w:sz w:val="24"/>
          <w:szCs w:val="24"/>
          <w:lang w:val="de-DE"/>
        </w:rPr>
        <w:t xml:space="preserve">je </w:t>
      </w:r>
      <w:r w:rsidR="00385135">
        <w:rPr>
          <w:rFonts w:ascii="Times New Roman" w:hAnsi="Times New Roman"/>
          <w:sz w:val="24"/>
          <w:szCs w:val="24"/>
          <w:lang w:val="de-DE"/>
        </w:rPr>
        <w:t xml:space="preserve">vakcinisan, negira alergiju. </w:t>
      </w:r>
      <w:r w:rsidR="00385135" w:rsidRPr="00DC33AD">
        <w:rPr>
          <w:rFonts w:ascii="Times New Roman" w:hAnsi="Times New Roman"/>
          <w:sz w:val="24"/>
          <w:szCs w:val="24"/>
          <w:lang w:val="de-DE"/>
        </w:rPr>
        <w:t xml:space="preserve">Na prirodnoj ishrani </w:t>
      </w:r>
      <w:r w:rsidR="007C58F6">
        <w:rPr>
          <w:rFonts w:ascii="Times New Roman" w:hAnsi="Times New Roman"/>
          <w:sz w:val="24"/>
          <w:szCs w:val="24"/>
          <w:lang w:val="de-DE"/>
        </w:rPr>
        <w:t xml:space="preserve">je </w:t>
      </w:r>
      <w:r w:rsidR="00385135" w:rsidRPr="00DC33AD">
        <w:rPr>
          <w:rFonts w:ascii="Times New Roman" w:hAnsi="Times New Roman"/>
          <w:sz w:val="24"/>
          <w:szCs w:val="24"/>
          <w:lang w:val="de-DE"/>
        </w:rPr>
        <w:t>bio 14 meseci, nemlečna ishrana i gluten uvedeni od 6.meseca. I</w:t>
      </w:r>
      <w:r w:rsidRPr="00DC33AD">
        <w:rPr>
          <w:rFonts w:ascii="Times New Roman" w:hAnsi="Times New Roman"/>
          <w:sz w:val="24"/>
          <w:szCs w:val="24"/>
          <w:lang w:val="de-DE"/>
        </w:rPr>
        <w:t xml:space="preserve">mao </w:t>
      </w:r>
      <w:r w:rsidR="008B613E">
        <w:rPr>
          <w:rFonts w:ascii="Times New Roman" w:hAnsi="Times New Roman"/>
          <w:sz w:val="24"/>
          <w:szCs w:val="24"/>
          <w:lang w:val="de-DE"/>
        </w:rPr>
        <w:t xml:space="preserve">je </w:t>
      </w:r>
      <w:r w:rsidRPr="00DC33AD">
        <w:rPr>
          <w:rFonts w:ascii="Times New Roman" w:hAnsi="Times New Roman"/>
          <w:sz w:val="24"/>
          <w:szCs w:val="24"/>
          <w:lang w:val="de-DE"/>
        </w:rPr>
        <w:t>povremeno bronhitise</w:t>
      </w:r>
      <w:r w:rsidR="001F46B9" w:rsidRPr="00DC33AD">
        <w:rPr>
          <w:rFonts w:ascii="Times New Roman" w:hAnsi="Times New Roman"/>
          <w:sz w:val="24"/>
          <w:szCs w:val="24"/>
          <w:lang w:val="de-DE"/>
        </w:rPr>
        <w:t xml:space="preserve"> i</w:t>
      </w:r>
      <w:r w:rsidR="00385135" w:rsidRPr="00DC33AD">
        <w:rPr>
          <w:rFonts w:ascii="Times New Roman" w:hAnsi="Times New Roman"/>
          <w:sz w:val="24"/>
          <w:szCs w:val="24"/>
          <w:lang w:val="de-DE"/>
        </w:rPr>
        <w:t xml:space="preserve"> lečen</w:t>
      </w:r>
      <w:r w:rsidR="008B613E">
        <w:rPr>
          <w:rFonts w:ascii="Times New Roman" w:hAnsi="Times New Roman"/>
          <w:sz w:val="24"/>
          <w:szCs w:val="24"/>
          <w:lang w:val="de-DE"/>
        </w:rPr>
        <w:t xml:space="preserve"> je</w:t>
      </w:r>
      <w:r w:rsidR="00385135" w:rsidRPr="00DC33AD">
        <w:rPr>
          <w:rFonts w:ascii="Times New Roman" w:hAnsi="Times New Roman"/>
          <w:sz w:val="24"/>
          <w:szCs w:val="24"/>
          <w:lang w:val="de-DE"/>
        </w:rPr>
        <w:t xml:space="preserve"> ambulantno</w:t>
      </w:r>
      <w:r w:rsidRPr="00DC33AD">
        <w:rPr>
          <w:rFonts w:ascii="Times New Roman" w:hAnsi="Times New Roman"/>
          <w:sz w:val="24"/>
          <w:szCs w:val="24"/>
          <w:lang w:val="de-DE"/>
        </w:rPr>
        <w:t xml:space="preserve">. </w:t>
      </w:r>
      <w:r w:rsidR="00385135" w:rsidRPr="00385135">
        <w:rPr>
          <w:rFonts w:ascii="Times New Roman" w:hAnsi="Times New Roman"/>
          <w:sz w:val="24"/>
          <w:szCs w:val="24"/>
          <w:lang w:val="de-DE"/>
        </w:rPr>
        <w:t>Pre dve godine je, zbog čestih krvarenja iz nosa, u više navrata ispitivan na poremećaje koagulacije</w:t>
      </w:r>
      <w:r w:rsidR="008B613E">
        <w:rPr>
          <w:rFonts w:ascii="Times New Roman" w:hAnsi="Times New Roman"/>
          <w:sz w:val="24"/>
          <w:szCs w:val="24"/>
          <w:lang w:val="de-DE"/>
        </w:rPr>
        <w:t>,</w:t>
      </w:r>
      <w:r w:rsidR="00385135" w:rsidRPr="00385135">
        <w:rPr>
          <w:rFonts w:ascii="Times New Roman" w:hAnsi="Times New Roman"/>
          <w:sz w:val="24"/>
          <w:szCs w:val="24"/>
          <w:lang w:val="de-DE"/>
        </w:rPr>
        <w:t xml:space="preserve"> pri čemu je nalaz bio uredan.</w:t>
      </w:r>
    </w:p>
    <w:p w:rsidR="00385135" w:rsidRDefault="00FA691A">
      <w:pPr>
        <w:spacing w:line="360" w:lineRule="auto"/>
        <w:jc w:val="both"/>
        <w:rPr>
          <w:rFonts w:ascii="Times New Roman" w:hAnsi="Times New Roman"/>
          <w:sz w:val="24"/>
          <w:szCs w:val="24"/>
          <w:lang w:val="de-DE"/>
        </w:rPr>
      </w:pPr>
      <w:r w:rsidRPr="00FA691A">
        <w:rPr>
          <w:rFonts w:ascii="Times New Roman" w:hAnsi="Times New Roman"/>
          <w:sz w:val="24"/>
          <w:szCs w:val="24"/>
          <w:lang w:val="de-DE"/>
        </w:rPr>
        <w:t>Iz porodične anamneze se saznaje da majka ima Von Willebrandovu bolest.</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Tokom hospitalizacije </w:t>
      </w:r>
      <w:r w:rsidR="00385135">
        <w:rPr>
          <w:rFonts w:ascii="Times New Roman" w:hAnsi="Times New Roman"/>
          <w:sz w:val="24"/>
          <w:szCs w:val="24"/>
          <w:lang w:val="de-DE"/>
        </w:rPr>
        <w:t xml:space="preserve">dečak je bio </w:t>
      </w:r>
      <w:r>
        <w:rPr>
          <w:rFonts w:ascii="Times New Roman" w:hAnsi="Times New Roman"/>
          <w:sz w:val="24"/>
          <w:szCs w:val="24"/>
          <w:lang w:val="de-DE"/>
        </w:rPr>
        <w:t>dobrog opšteg stanja, sa održavanjem varijacije krvnog pritiska. Na osnovu učinjenih ispitivanja zaključeno je d</w:t>
      </w:r>
      <w:r w:rsidR="00FA691A">
        <w:rPr>
          <w:rFonts w:ascii="Times New Roman" w:hAnsi="Times New Roman"/>
          <w:sz w:val="24"/>
          <w:szCs w:val="24"/>
          <w:lang w:val="de-DE"/>
        </w:rPr>
        <w:t>a su tegobe kod dečaka</w:t>
      </w:r>
      <w:r w:rsidR="00385135">
        <w:rPr>
          <w:rFonts w:ascii="Times New Roman" w:hAnsi="Times New Roman"/>
          <w:sz w:val="24"/>
          <w:szCs w:val="24"/>
          <w:lang w:val="de-DE"/>
        </w:rPr>
        <w:t>bile posledica koarktacije aorte pa je dečak upućen</w:t>
      </w:r>
      <w:r>
        <w:rPr>
          <w:rFonts w:ascii="Times New Roman" w:hAnsi="Times New Roman"/>
          <w:sz w:val="24"/>
          <w:szCs w:val="24"/>
          <w:lang w:val="de-DE"/>
        </w:rPr>
        <w:t xml:space="preserve"> u tercijaln</w:t>
      </w:r>
      <w:r w:rsidR="00385135">
        <w:rPr>
          <w:rFonts w:ascii="Times New Roman" w:hAnsi="Times New Roman"/>
          <w:sz w:val="24"/>
          <w:szCs w:val="24"/>
          <w:lang w:val="de-DE"/>
        </w:rPr>
        <w:t>u</w:t>
      </w:r>
      <w:r>
        <w:rPr>
          <w:rFonts w:ascii="Times New Roman" w:hAnsi="Times New Roman"/>
          <w:sz w:val="24"/>
          <w:szCs w:val="24"/>
          <w:lang w:val="de-DE"/>
        </w:rPr>
        <w:t xml:space="preserve"> ustanovu Univerzitetske dečije klinike Beograd radi daljeg ispitivanja</w:t>
      </w:r>
      <w:r w:rsidR="00385135">
        <w:rPr>
          <w:rFonts w:ascii="Times New Roman" w:hAnsi="Times New Roman"/>
          <w:sz w:val="24"/>
          <w:szCs w:val="24"/>
          <w:lang w:val="de-DE"/>
        </w:rPr>
        <w:t xml:space="preserve"> i lečenja</w:t>
      </w:r>
      <w:r>
        <w:rPr>
          <w:rFonts w:ascii="Times New Roman" w:hAnsi="Times New Roman"/>
          <w:sz w:val="24"/>
          <w:szCs w:val="24"/>
          <w:lang w:val="de-DE"/>
        </w:rPr>
        <w:t>.</w:t>
      </w:r>
      <w:r w:rsidR="00DC33AD">
        <w:rPr>
          <w:rFonts w:ascii="Times New Roman" w:hAnsi="Times New Roman"/>
          <w:sz w:val="24"/>
          <w:szCs w:val="24"/>
          <w:lang w:val="de-DE"/>
        </w:rPr>
        <w:t>[9]</w:t>
      </w:r>
    </w:p>
    <w:p w:rsidR="00094F0F" w:rsidRDefault="00B30AE5">
      <w:pPr>
        <w:spacing w:line="360" w:lineRule="auto"/>
        <w:jc w:val="both"/>
        <w:rPr>
          <w:rFonts w:ascii="Times New Roman" w:hAnsi="Times New Roman"/>
          <w:sz w:val="24"/>
          <w:szCs w:val="24"/>
          <w:lang w:val="de-DE"/>
        </w:rPr>
      </w:pPr>
      <w:r w:rsidRPr="00B30AE5">
        <w:rPr>
          <w:rFonts w:ascii="Times New Roman" w:hAnsi="Times New Roman"/>
          <w:sz w:val="24"/>
          <w:szCs w:val="24"/>
          <w:lang w:val="de-DE"/>
        </w:rPr>
        <w:t xml:space="preserve">Hospitalizovan je od 20.04. do 03.05.2017.godine. </w:t>
      </w:r>
      <w:r w:rsidR="001F46B9">
        <w:rPr>
          <w:rFonts w:ascii="Times New Roman" w:hAnsi="Times New Roman"/>
          <w:sz w:val="24"/>
          <w:szCs w:val="24"/>
          <w:lang w:val="de-DE"/>
        </w:rPr>
        <w:t>U toku lečenja u tercijarnoj ustanovi, detetu</w:t>
      </w:r>
      <w:r w:rsidR="008B613E">
        <w:rPr>
          <w:rFonts w:ascii="Times New Roman" w:hAnsi="Times New Roman"/>
          <w:sz w:val="24"/>
          <w:szCs w:val="24"/>
          <w:lang w:val="de-DE"/>
        </w:rPr>
        <w:t xml:space="preserve"> su</w:t>
      </w:r>
      <w:r w:rsidR="001F46B9">
        <w:rPr>
          <w:rFonts w:ascii="Times New Roman" w:hAnsi="Times New Roman"/>
          <w:sz w:val="24"/>
          <w:szCs w:val="24"/>
          <w:lang w:val="de-DE"/>
        </w:rPr>
        <w:t xml:space="preserve"> ponovljeni EHO srca i pregledi dečijeg kardiologa gde je još jednom potvrđen nalaz koarktacije aorte i započete pripreme za operativno lečenje</w:t>
      </w:r>
      <w:r>
        <w:rPr>
          <w:rFonts w:ascii="Times New Roman" w:hAnsi="Times New Roman"/>
          <w:sz w:val="24"/>
          <w:szCs w:val="24"/>
          <w:lang w:val="de-DE"/>
        </w:rPr>
        <w:t xml:space="preserve">. U operativnom nalazu se opisuje  dugačak istmus (do 2,5cm) sa jasnim koarktacionim suženjem na spoju sa descdentnom aortom koja je bez pulsacija, dijametra oko 12mm. Rađeno </w:t>
      </w:r>
      <w:r w:rsidR="008B613E">
        <w:rPr>
          <w:rFonts w:ascii="Times New Roman" w:hAnsi="Times New Roman"/>
          <w:sz w:val="24"/>
          <w:szCs w:val="24"/>
          <w:lang w:val="de-DE"/>
        </w:rPr>
        <w:t xml:space="preserve">je </w:t>
      </w:r>
      <w:r>
        <w:rPr>
          <w:rFonts w:ascii="Times New Roman" w:hAnsi="Times New Roman"/>
          <w:sz w:val="24"/>
          <w:szCs w:val="24"/>
          <w:lang w:val="de-DE"/>
        </w:rPr>
        <w:t>pač plastikom. Nije rađena resekcija koarktacionog shelfa.  Postoperativno</w:t>
      </w:r>
      <w:r w:rsidR="008B613E">
        <w:rPr>
          <w:rFonts w:ascii="Times New Roman" w:hAnsi="Times New Roman"/>
          <w:sz w:val="24"/>
          <w:szCs w:val="24"/>
          <w:lang w:val="de-DE"/>
        </w:rPr>
        <w:t xml:space="preserve"> je</w:t>
      </w:r>
      <w:r>
        <w:rPr>
          <w:rFonts w:ascii="Times New Roman" w:hAnsi="Times New Roman"/>
          <w:sz w:val="24"/>
          <w:szCs w:val="24"/>
          <w:lang w:val="de-DE"/>
        </w:rPr>
        <w:t xml:space="preserve"> bio hemodinamski stabilan, u sinusnom ritmu, na mehaničkoj ventilaciji, dobre razmene</w:t>
      </w:r>
      <w:r w:rsidR="008B613E">
        <w:rPr>
          <w:rFonts w:ascii="Times New Roman" w:hAnsi="Times New Roman"/>
          <w:sz w:val="24"/>
          <w:szCs w:val="24"/>
          <w:lang w:val="de-DE"/>
        </w:rPr>
        <w:t xml:space="preserve"> gasova i saturacije kiseonikom i</w:t>
      </w:r>
      <w:r>
        <w:rPr>
          <w:rFonts w:ascii="Times New Roman" w:hAnsi="Times New Roman"/>
          <w:sz w:val="24"/>
          <w:szCs w:val="24"/>
          <w:lang w:val="de-DE"/>
        </w:rPr>
        <w:t xml:space="preserve"> dobre </w:t>
      </w:r>
      <w:r w:rsidR="00496031">
        <w:rPr>
          <w:rFonts w:ascii="Times New Roman" w:hAnsi="Times New Roman"/>
          <w:sz w:val="24"/>
          <w:szCs w:val="24"/>
          <w:lang w:val="de-DE"/>
        </w:rPr>
        <w:t xml:space="preserve">diureze forsirane Furosemidom. </w:t>
      </w:r>
      <w:r>
        <w:rPr>
          <w:rFonts w:ascii="Times New Roman" w:hAnsi="Times New Roman"/>
          <w:sz w:val="24"/>
          <w:szCs w:val="24"/>
          <w:lang w:val="de-DE"/>
        </w:rPr>
        <w:t>U daljem postoperativnom toku uočena</w:t>
      </w:r>
      <w:r w:rsidR="008B613E">
        <w:rPr>
          <w:rFonts w:ascii="Times New Roman" w:hAnsi="Times New Roman"/>
          <w:sz w:val="24"/>
          <w:szCs w:val="24"/>
          <w:lang w:val="de-DE"/>
        </w:rPr>
        <w:t xml:space="preserve"> je</w:t>
      </w:r>
      <w:r>
        <w:rPr>
          <w:rFonts w:ascii="Times New Roman" w:hAnsi="Times New Roman"/>
          <w:sz w:val="24"/>
          <w:szCs w:val="24"/>
          <w:lang w:val="de-DE"/>
        </w:rPr>
        <w:t xml:space="preserve"> značajna plaeural</w:t>
      </w:r>
      <w:r w:rsidR="00496031">
        <w:rPr>
          <w:rFonts w:ascii="Times New Roman" w:hAnsi="Times New Roman"/>
          <w:sz w:val="24"/>
          <w:szCs w:val="24"/>
          <w:lang w:val="de-DE"/>
        </w:rPr>
        <w:t>na drenaža hiloznog karaktera, p</w:t>
      </w:r>
      <w:r>
        <w:rPr>
          <w:rFonts w:ascii="Times New Roman" w:hAnsi="Times New Roman"/>
          <w:sz w:val="24"/>
          <w:szCs w:val="24"/>
          <w:lang w:val="de-DE"/>
        </w:rPr>
        <w:t>a je trećeg postop</w:t>
      </w:r>
      <w:r w:rsidR="00496031">
        <w:rPr>
          <w:rFonts w:ascii="Times New Roman" w:hAnsi="Times New Roman"/>
          <w:sz w:val="24"/>
          <w:szCs w:val="24"/>
          <w:lang w:val="de-DE"/>
        </w:rPr>
        <w:t>erativnog dana ponovo uveden u operacionu salu gde je učinjena revizija. Nakon ove intervencije, dete se dobro oporavilo, ponovljen</w:t>
      </w:r>
      <w:r w:rsidR="008B613E">
        <w:rPr>
          <w:rFonts w:ascii="Times New Roman" w:hAnsi="Times New Roman"/>
          <w:sz w:val="24"/>
          <w:szCs w:val="24"/>
          <w:lang w:val="de-DE"/>
        </w:rPr>
        <w:t xml:space="preserve"> je</w:t>
      </w:r>
      <w:r w:rsidR="00496031">
        <w:rPr>
          <w:rFonts w:ascii="Times New Roman" w:hAnsi="Times New Roman"/>
          <w:sz w:val="24"/>
          <w:szCs w:val="24"/>
          <w:lang w:val="de-DE"/>
        </w:rPr>
        <w:t xml:space="preserve"> Eho srca i pušteno</w:t>
      </w:r>
      <w:r w:rsidR="008B613E">
        <w:rPr>
          <w:rFonts w:ascii="Times New Roman" w:hAnsi="Times New Roman"/>
          <w:sz w:val="24"/>
          <w:szCs w:val="24"/>
          <w:lang w:val="de-DE"/>
        </w:rPr>
        <w:t xml:space="preserve"> je</w:t>
      </w:r>
      <w:r w:rsidR="00496031">
        <w:rPr>
          <w:rFonts w:ascii="Times New Roman" w:hAnsi="Times New Roman"/>
          <w:sz w:val="24"/>
          <w:szCs w:val="24"/>
          <w:lang w:val="de-DE"/>
        </w:rPr>
        <w:t xml:space="preserve"> kući na dalje lečenje uz predlog terapije Enalapril 2x3mg i kontrole nadležnog kardiologa.</w:t>
      </w:r>
      <w:r w:rsidR="00DC33AD">
        <w:rPr>
          <w:rFonts w:ascii="Times New Roman" w:hAnsi="Times New Roman"/>
          <w:sz w:val="24"/>
          <w:szCs w:val="24"/>
          <w:lang w:val="de-DE"/>
        </w:rPr>
        <w:t>[10]</w:t>
      </w:r>
    </w:p>
    <w:p w:rsidR="00FA1D86" w:rsidRDefault="00FA1D86">
      <w:pPr>
        <w:spacing w:line="360" w:lineRule="auto"/>
        <w:jc w:val="both"/>
        <w:rPr>
          <w:rFonts w:ascii="Times New Roman" w:hAnsi="Times New Roman"/>
          <w:sz w:val="24"/>
          <w:szCs w:val="24"/>
          <w:lang w:val="de-DE"/>
        </w:rPr>
      </w:pP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Slučaj II</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Dečak (T. Đ.) uzarsta 11 2/12 godina, hospitalizovan je na dečijem odeljenju Opšte bolnice Užice zbog povišenih vrednosti krvnog pritiska. Desetak dana pre prijema, slučajnim merenjem u kućnim uslovima, otkriven je povišen pritisak (190/130 mmHg). Narednog dana se javio nadležnom pedijatru, koji je izmerio tenziju (170/100mmHg), nakon čega je uputio dečaka dečijem kardiologu u Užice. Na tom pregledu izmerena je tenzija 110/70mmHg i uključen je u HISPA centar dečijeg programa.  Savetovano je merenje u kućnim uslovima, gde je pritisak uvek bio povišen i u intervalu od minimum 165/130mmHg do maksimum 192/146mmHg. Obzirom da su se povišene vrednosti krvnog pritiska održavale, dete je hospitalizovano u OB Užice na odeljenju Pedijatrije (od 15.02-20.2017) gde je, kroz HISPA program, urađen 24h Holter monitoring. Fizikalnim nalazom na prijemu je ustanovljeno da je dete teško 43kg i visoko 169cm, urednog nalaza nad srcem i plućima i urednog neurološkog nalaza. Na EKG zapisu je zabeležen sinusni ritam, normalna srčana osovina, f 65/min, sinusna aritmija, visok T</w:t>
      </w:r>
      <w:r w:rsidR="000D06FD">
        <w:rPr>
          <w:rFonts w:ascii="Times New Roman" w:hAnsi="Times New Roman"/>
          <w:sz w:val="24"/>
          <w:szCs w:val="24"/>
          <w:lang w:val="de-DE"/>
        </w:rPr>
        <w:t xml:space="preserve"> talas levo prekordijalno, sa</w:t>
      </w:r>
      <w:r>
        <w:rPr>
          <w:rFonts w:ascii="Times New Roman" w:hAnsi="Times New Roman"/>
          <w:sz w:val="24"/>
          <w:szCs w:val="24"/>
          <w:lang w:val="de-DE"/>
        </w:rPr>
        <w:t xml:space="preserve"> znaci</w:t>
      </w:r>
      <w:r w:rsidR="000D06FD">
        <w:rPr>
          <w:rFonts w:ascii="Times New Roman" w:hAnsi="Times New Roman"/>
          <w:sz w:val="24"/>
          <w:szCs w:val="24"/>
          <w:lang w:val="de-DE"/>
        </w:rPr>
        <w:t>ma</w:t>
      </w:r>
      <w:r>
        <w:rPr>
          <w:rFonts w:ascii="Times New Roman" w:hAnsi="Times New Roman"/>
          <w:sz w:val="24"/>
          <w:szCs w:val="24"/>
          <w:lang w:val="de-DE"/>
        </w:rPr>
        <w:t xml:space="preserve"> dominacije potencijala komora. Ispitivan je ehosonografski ( EHO abdomena: slezina lako uvećana, ostali nalaz uredan) i ehokardiografski, gde je utvrđena povećana masa miokarda leve komore i lako globulozna leva komora. Hormonalni nalaz ukazuje na hiperkortizolemiju ( jutarnji: 1826,96 – normalno 618 nmol/L, u popodnevnim časovima 392,15nmol/L) dok je ostali laboratorijski nalaz uredan. Oftalmološki nalaz uredan. Ostali nalaz u granicama referentnih vrednosti. Negirao glavobolju,  vrtoglavicu kao i krvarenje iz nosa.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U ličnoj anamnezi je dobijen podatak da se radi o prvom detetu iz prve uredne trudnoće, porođaj u terminu, vaginalni, težine 3550 g i dužine 51cm. Na prirodnoj ishrani je bio do 9. meseca, nemlečna ishrana je uvedena u 6.mesecu života. </w:t>
      </w:r>
      <w:r w:rsidRPr="000B5290">
        <w:rPr>
          <w:rFonts w:ascii="Times New Roman" w:hAnsi="Times New Roman"/>
          <w:sz w:val="24"/>
          <w:szCs w:val="24"/>
          <w:lang w:val="de-DE"/>
        </w:rPr>
        <w:t xml:space="preserve">Deteurednovakcinisanoiurednogpsihomotornograzvoja. Bavio se plivanjem 2 godine.Godine 2013, zbogšumanasrcuiubrzanijegrasta u tom periodu, upućenkardiologu. </w:t>
      </w:r>
      <w:r>
        <w:rPr>
          <w:rFonts w:ascii="Times New Roman" w:hAnsi="Times New Roman"/>
          <w:sz w:val="24"/>
          <w:szCs w:val="24"/>
          <w:lang w:val="de-DE"/>
        </w:rPr>
        <w:t>Tada rađen</w:t>
      </w:r>
      <w:r w:rsidR="00FA691A">
        <w:rPr>
          <w:rFonts w:ascii="Times New Roman" w:hAnsi="Times New Roman"/>
          <w:sz w:val="24"/>
          <w:szCs w:val="24"/>
          <w:lang w:val="de-DE"/>
        </w:rPr>
        <w:t xml:space="preserve"> eho srca za koji</w:t>
      </w:r>
      <w:r>
        <w:rPr>
          <w:rFonts w:ascii="Times New Roman" w:hAnsi="Times New Roman"/>
          <w:sz w:val="24"/>
          <w:szCs w:val="24"/>
          <w:lang w:val="de-DE"/>
        </w:rPr>
        <w:t xml:space="preserve"> je bio uredan i da je tada tenzija bila 90/60mmHg. Eho srca pono</w:t>
      </w:r>
      <w:r w:rsidR="00FA691A">
        <w:rPr>
          <w:rFonts w:ascii="Times New Roman" w:hAnsi="Times New Roman"/>
          <w:sz w:val="24"/>
          <w:szCs w:val="24"/>
          <w:lang w:val="de-DE"/>
        </w:rPr>
        <w:t xml:space="preserve">vljen 2015.godine, koji je, takođe, </w:t>
      </w:r>
      <w:r>
        <w:rPr>
          <w:rFonts w:ascii="Times New Roman" w:hAnsi="Times New Roman"/>
          <w:sz w:val="24"/>
          <w:szCs w:val="24"/>
          <w:lang w:val="de-DE"/>
        </w:rPr>
        <w:t>bio uredan.</w:t>
      </w:r>
    </w:p>
    <w:p w:rsidR="00FA1D86" w:rsidRDefault="00673B1F">
      <w:pPr>
        <w:spacing w:line="360" w:lineRule="auto"/>
        <w:jc w:val="both"/>
        <w:rPr>
          <w:lang w:val="de-DE"/>
        </w:rPr>
      </w:pPr>
      <w:r>
        <w:rPr>
          <w:rFonts w:ascii="Times New Roman" w:hAnsi="Times New Roman"/>
          <w:sz w:val="24"/>
          <w:szCs w:val="24"/>
          <w:lang w:val="de-DE"/>
        </w:rPr>
        <w:t>Iz porodične anamneze se saznaje da su otac i majka zdravi do sada, a da je baba po majci hipertoničar i ima cistu na bubregu a da se deda po majci leči od hipotireoze i karcinoma prostate.</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U toku hospitalizacije započeta je terapija beta blokatorima (Tensec 5mg ujutru ,pp Tritace 2.5mg uveče), ali odgovor nije bio adekvatan. </w:t>
      </w:r>
      <w:r w:rsidR="00385135">
        <w:rPr>
          <w:rFonts w:ascii="Times New Roman" w:hAnsi="Times New Roman"/>
          <w:sz w:val="24"/>
          <w:szCs w:val="24"/>
          <w:lang w:val="de-DE"/>
        </w:rPr>
        <w:t>U par navrata je dobio</w:t>
      </w:r>
      <w:r>
        <w:rPr>
          <w:rFonts w:ascii="Times New Roman" w:hAnsi="Times New Roman"/>
          <w:sz w:val="24"/>
          <w:szCs w:val="24"/>
          <w:lang w:val="de-DE"/>
        </w:rPr>
        <w:t xml:space="preserve"> Enalapril u jednoj dozi pored redovne terapije. Obzirom da dete nije reagovalo adekvatno na terapiju i da u Opštoj bolnici Užice ne postoje uslovi da se uradi color dopler renalnih krvnih sudova, a dečiji kardiolog je posumnjao na stenozu renalnih arterija, poslato je na Univerzitetsku dečiju </w:t>
      </w:r>
      <w:r w:rsidR="00DC33AD">
        <w:rPr>
          <w:rFonts w:ascii="Times New Roman" w:hAnsi="Times New Roman"/>
          <w:sz w:val="24"/>
          <w:szCs w:val="24"/>
          <w:lang w:val="de-DE"/>
        </w:rPr>
        <w:t>kliniku na dalje ispitivanje. [11</w:t>
      </w:r>
      <w:r>
        <w:rPr>
          <w:rFonts w:ascii="Times New Roman" w:hAnsi="Times New Roman"/>
          <w:sz w:val="24"/>
          <w:szCs w:val="24"/>
          <w:lang w:val="de-DE"/>
        </w:rPr>
        <w:t>].Tamo je hospitalizovan u tri navrata.</w:t>
      </w:r>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 xml:space="preserve">Prvi put, hospitalizovan je od 20.02. – 13.03.2017. godine kada su učinjena detaljna klinička, laboratorijska ispitivanja, CDS renalnih arterija gde je uočena razlika veličine levog u odnosu na desni bubreg ( desni 80mm, levi 115mm). Ponovljeni su EHO abdomena, EHO srca kao i Holter krvnog pritiska gde su nalazi bili gotovo identični nalazima u Užičkoj bolnici. Urađena je renovazografija koja je ukazala da dečak ima tešku sekundarnu arterijsku hipertenziju koja je posledica stenoze renalnih arterija, odnosno, kritične stenoze desne renalne arterije i donje leve renalne arterije (pregledom dijagnostikovano da levi bubreg perfunduju dve renalne arterije), koja se teško medikamentoznom terapijom kontroliše. Tokom hospitalizacije učinjena je nekompletna balon dilatacija desne renalne arterije, ali zbog njenog kritičnog promera u stenotičnom segmentu, odustalo se od potpune eliminacije stenotične impresije na balonu. Pošto dečak nije dobro reagovao na madikamentoznu terapiju, dobijen je savet od interventnog kardiologa da se ponovi hospitalizacija radi ponovnog rada 24 Holter-a krvnog pritiska što je i učinjeno od 21.03.-24.03.2017.godine. Nakon očitavanja nalaza na Holter-u, došlo se do zaključka da je detetu nakon balon dilatacije, tenzija opala za svega 30mmHg, pa je odlučeno da se hospitalizuje i treći put i predstavi konzilijumu. U toku poslednje hospitalizacije, ponovljena je renovazografija, koja je dala slične rezultate kao i prethodna. Ceo slučaj je predstavljen konzilijumu lekara Univerzitetske dečije klinike koji je odlučio da se prvo konsultuje inostrani centar u Londonu „ Great Ormond Street“, potom na osnovu nihovog terapijskog pregleda, ponovo sazvati konzilijum o definitivnom tretmanu renovaskularnih stenoza. Predlog ovog konzilijuma kao ideja za razrešavanje stenoza su autotransplantacija desno i levo balon </w:t>
      </w:r>
      <w:r w:rsidR="00DC33AD">
        <w:rPr>
          <w:rFonts w:ascii="Times New Roman" w:hAnsi="Times New Roman"/>
          <w:sz w:val="24"/>
          <w:szCs w:val="24"/>
          <w:lang w:val="de-DE"/>
        </w:rPr>
        <w:t>dilatacija „cutting“ balonom [12</w:t>
      </w:r>
      <w:r>
        <w:rPr>
          <w:rFonts w:ascii="Times New Roman" w:hAnsi="Times New Roman"/>
          <w:sz w:val="24"/>
          <w:szCs w:val="24"/>
          <w:lang w:val="de-DE"/>
        </w:rPr>
        <w:t>].</w:t>
      </w:r>
    </w:p>
    <w:p w:rsidR="00FA1D86" w:rsidRDefault="00FA1D86">
      <w:pPr>
        <w:spacing w:line="360" w:lineRule="auto"/>
        <w:jc w:val="both"/>
        <w:rPr>
          <w:rFonts w:ascii="Times New Roman" w:hAnsi="Times New Roman"/>
          <w:sz w:val="24"/>
          <w:szCs w:val="24"/>
          <w:lang w:val="de-DE"/>
        </w:rPr>
      </w:pPr>
      <w:bookmarkStart w:id="0" w:name="_GoBack"/>
      <w:bookmarkEnd w:id="0"/>
    </w:p>
    <w:p w:rsidR="00FA1D86" w:rsidRDefault="00673B1F">
      <w:pPr>
        <w:spacing w:line="360" w:lineRule="auto"/>
        <w:jc w:val="both"/>
        <w:rPr>
          <w:rFonts w:ascii="Times New Roman" w:hAnsi="Times New Roman"/>
          <w:sz w:val="24"/>
          <w:szCs w:val="24"/>
          <w:lang w:val="de-DE"/>
        </w:rPr>
      </w:pPr>
      <w:r>
        <w:rPr>
          <w:rFonts w:ascii="Times New Roman" w:hAnsi="Times New Roman"/>
          <w:sz w:val="24"/>
          <w:szCs w:val="24"/>
          <w:lang w:val="de-DE"/>
        </w:rPr>
        <w:t>Diskusija:</w:t>
      </w:r>
    </w:p>
    <w:p w:rsidR="00FA1D86" w:rsidRPr="00673B1F" w:rsidRDefault="00673B1F">
      <w:pPr>
        <w:spacing w:line="360" w:lineRule="auto"/>
        <w:jc w:val="both"/>
        <w:rPr>
          <w:rFonts w:ascii="Times New Roman" w:hAnsi="Times New Roman"/>
          <w:sz w:val="24"/>
          <w:szCs w:val="24"/>
          <w:lang w:val="de-DE"/>
        </w:rPr>
      </w:pPr>
      <w:r w:rsidRPr="00673B1F">
        <w:rPr>
          <w:rFonts w:ascii="Times New Roman" w:hAnsi="Times New Roman"/>
          <w:sz w:val="24"/>
          <w:szCs w:val="24"/>
          <w:lang w:val="de-DE"/>
        </w:rPr>
        <w:t>U prvom slučaju je prikazano dete, kome je glavna tegoba za javljanje lekaru bilo krvarenje iz nosa. Na prethodnim pregledima, lekari su se više oslanjali na podatak iz porodične anamneze, da majka ima Von Willebrandovu bolest i ispitivali koagulacioni status. Tek se merenjem krvnog pritiska  počelo sa detaljnim kardiološkim ispitivanjem kojim je dokazana koarktacija aorte. Veliki broj studija je ukazao na predominaciju muškog pola u odnosu na ženski (2:1), kada je u pitanju koarktacija aorte, koja čini 8 do 10% kongenitalnih srčanih mana. [8] Na Zagrebačkom univerzitetu je od 2001-2011. godine rađena studija, odnosno klinička epidemiološka retrospektivna analiza o koarktaciji aorte kod dece uzrasta od 1 meseca do 6 godine. U toj studiji je bilo dva puta više dečaka sa koarktacijom aorte, nego devojčica i uočeno je da je kod starije dece najčešći simptom koarkta</w:t>
      </w:r>
      <w:r w:rsidR="00DC33AD">
        <w:rPr>
          <w:rFonts w:ascii="Times New Roman" w:hAnsi="Times New Roman"/>
          <w:sz w:val="24"/>
          <w:szCs w:val="24"/>
          <w:lang w:val="de-DE"/>
        </w:rPr>
        <w:t>cije bilo krvarenje iz nosa. [14</w:t>
      </w:r>
      <w:r w:rsidRPr="00673B1F">
        <w:rPr>
          <w:rFonts w:ascii="Times New Roman" w:hAnsi="Times New Roman"/>
          <w:sz w:val="24"/>
          <w:szCs w:val="24"/>
          <w:lang w:val="de-DE"/>
        </w:rPr>
        <w:t>] . Dete iz ovog slučaja je uzrasta od 9 godina, muškog pola i razlog za javljanje lekaru, u više navrata bila je upravo epistaksa.</w:t>
      </w:r>
    </w:p>
    <w:p w:rsidR="00FA1D86" w:rsidRDefault="00673B1F">
      <w:pPr>
        <w:spacing w:line="360" w:lineRule="auto"/>
        <w:jc w:val="both"/>
        <w:rPr>
          <w:rFonts w:ascii="Times New Roman" w:hAnsi="Times New Roman"/>
          <w:sz w:val="24"/>
          <w:szCs w:val="24"/>
          <w:lang w:val="de-DE"/>
        </w:rPr>
      </w:pPr>
      <w:r w:rsidRPr="00673B1F">
        <w:rPr>
          <w:rFonts w:ascii="Times New Roman" w:hAnsi="Times New Roman"/>
          <w:sz w:val="24"/>
          <w:szCs w:val="24"/>
          <w:lang w:val="de-DE"/>
        </w:rPr>
        <w:t xml:space="preserve">U drugom prikazu, opisan je slučaj deteta kome je slučajnim merenjem u kući otkriven povišen krvni pritisak. Nije imalo nikakve tegobe. Dete je pre hospitalizacije kardiološki pregledano 2013.godine, gde je eho srca bio uredan, a pritisak nešto niži. U periodu od 4 godine nemamo podatke o vrednostima krvnog pritiska. Sistematski pregledi bi u ovom slučaju bili od značaja. Potom, u toku hospitalizacije, on ne reaguje adekvatno na terapiju, što daje prostor za sumnju da se radi o stenozi renalne arterije. Takodje, pokušaj balon dilatacije na Univerzitetskoj klinici nije dao zadovoljavajuce rezultate, pa se kao moguće rešenje navodi </w:t>
      </w:r>
      <w:r>
        <w:rPr>
          <w:rFonts w:ascii="Times New Roman" w:hAnsi="Times New Roman"/>
          <w:sz w:val="24"/>
          <w:szCs w:val="24"/>
          <w:lang w:val="de-DE"/>
        </w:rPr>
        <w:t>autotransplantacija desno i levo balon d</w:t>
      </w:r>
      <w:r w:rsidR="00DC33AD">
        <w:rPr>
          <w:rFonts w:ascii="Times New Roman" w:hAnsi="Times New Roman"/>
          <w:sz w:val="24"/>
          <w:szCs w:val="24"/>
          <w:lang w:val="de-DE"/>
        </w:rPr>
        <w:t>ilatacija „cutting“ balonom. [12</w:t>
      </w:r>
      <w:r>
        <w:rPr>
          <w:rFonts w:ascii="Times New Roman" w:hAnsi="Times New Roman"/>
          <w:sz w:val="24"/>
          <w:szCs w:val="24"/>
          <w:lang w:val="de-DE"/>
        </w:rPr>
        <w:t>] U</w:t>
      </w:r>
      <w:r w:rsidRPr="00673B1F">
        <w:rPr>
          <w:rFonts w:ascii="Times New Roman" w:hAnsi="Times New Roman"/>
          <w:sz w:val="24"/>
          <w:szCs w:val="24"/>
          <w:lang w:val="de-DE"/>
        </w:rPr>
        <w:t>čestalost stenoze renalne arterije je približno ista</w:t>
      </w:r>
      <w:r w:rsidR="00DC33AD">
        <w:rPr>
          <w:rFonts w:ascii="Times New Roman" w:hAnsi="Times New Roman"/>
          <w:sz w:val="24"/>
          <w:szCs w:val="24"/>
          <w:lang w:val="de-DE"/>
        </w:rPr>
        <w:t xml:space="preserve"> kao kod koarktacije, do 10% [13</w:t>
      </w:r>
      <w:r w:rsidRPr="00673B1F">
        <w:rPr>
          <w:rFonts w:ascii="Times New Roman" w:hAnsi="Times New Roman"/>
          <w:sz w:val="24"/>
          <w:szCs w:val="24"/>
          <w:lang w:val="de-DE"/>
        </w:rPr>
        <w:t>].</w:t>
      </w:r>
    </w:p>
    <w:p w:rsidR="00FA1D86" w:rsidRDefault="00673B1F">
      <w:pPr>
        <w:spacing w:line="360" w:lineRule="auto"/>
        <w:jc w:val="both"/>
        <w:rPr>
          <w:rFonts w:ascii="Times New Roman" w:hAnsi="Times New Roman"/>
          <w:sz w:val="24"/>
          <w:szCs w:val="24"/>
          <w:lang w:val="de-DE"/>
        </w:rPr>
      </w:pPr>
      <w:r w:rsidRPr="00673B1F">
        <w:rPr>
          <w:rFonts w:ascii="Times New Roman" w:hAnsi="Times New Roman"/>
          <w:sz w:val="24"/>
          <w:szCs w:val="24"/>
          <w:lang w:val="de-DE"/>
        </w:rPr>
        <w:t xml:space="preserve">Zaključak: Hipertenziju treba shvatiti ozbiljno, preduzeti sve adekvatne mere i dijagnostičke metode koje mogu otkriti njen uzrok i na taj način prevenirati dalje komplikacije i unaprediti život pacijenta, posebno kada je reč o deci, čija budućnost zavisi od nas i našeg pristupa lečenju.   </w:t>
      </w:r>
      <w:r w:rsidR="00FB2405">
        <w:rPr>
          <w:rFonts w:ascii="Times New Roman" w:hAnsi="Times New Roman"/>
          <w:sz w:val="24"/>
          <w:szCs w:val="24"/>
          <w:lang w:val="de-DE"/>
        </w:rPr>
        <w:t>Jasno nam je  da je naša sudbina u našima genima ali da i epigenaetika ima značaja a na nju možemo uticati , menajati stil i način života , adekvatno prevenirati</w:t>
      </w:r>
      <w:r w:rsidR="004C49D6">
        <w:rPr>
          <w:rFonts w:ascii="Times New Roman" w:hAnsi="Times New Roman"/>
          <w:sz w:val="24"/>
          <w:szCs w:val="24"/>
          <w:lang w:val="de-DE"/>
        </w:rPr>
        <w:t xml:space="preserve">. </w:t>
      </w:r>
      <w:r w:rsidR="00FB2405">
        <w:rPr>
          <w:rFonts w:ascii="Times New Roman" w:hAnsi="Times New Roman"/>
          <w:sz w:val="24"/>
          <w:szCs w:val="24"/>
          <w:lang w:val="de-DE"/>
        </w:rPr>
        <w:t xml:space="preserve"> a  naravno na odgovarajući način terapijski reagovati </w:t>
      </w:r>
      <w:r w:rsidR="004C49D6">
        <w:rPr>
          <w:rFonts w:ascii="Times New Roman" w:hAnsi="Times New Roman"/>
          <w:sz w:val="24"/>
          <w:szCs w:val="24"/>
          <w:lang w:val="de-DE"/>
        </w:rPr>
        <w:t>.</w:t>
      </w:r>
      <w:r w:rsidR="00FB2405">
        <w:rPr>
          <w:rFonts w:ascii="Times New Roman" w:hAnsi="Times New Roman"/>
          <w:sz w:val="24"/>
          <w:szCs w:val="24"/>
          <w:lang w:val="de-DE"/>
        </w:rPr>
        <w:t xml:space="preserve">odložiti bolesti </w:t>
      </w:r>
      <w:r w:rsidR="004C49D6">
        <w:rPr>
          <w:rFonts w:ascii="Times New Roman" w:hAnsi="Times New Roman"/>
          <w:sz w:val="24"/>
          <w:szCs w:val="24"/>
          <w:lang w:val="de-DE"/>
        </w:rPr>
        <w:t>,</w:t>
      </w:r>
      <w:r w:rsidR="00FB2405">
        <w:rPr>
          <w:rFonts w:ascii="Times New Roman" w:hAnsi="Times New Roman"/>
          <w:sz w:val="24"/>
          <w:szCs w:val="24"/>
          <w:lang w:val="de-DE"/>
        </w:rPr>
        <w:t xml:space="preserve"> moguće komaplikacije </w:t>
      </w:r>
      <w:r w:rsidR="004C49D6">
        <w:rPr>
          <w:rFonts w:ascii="Times New Roman" w:hAnsi="Times New Roman"/>
          <w:sz w:val="24"/>
          <w:szCs w:val="24"/>
          <w:lang w:val="de-DE"/>
        </w:rPr>
        <w:t xml:space="preserve">i </w:t>
      </w:r>
      <w:r w:rsidR="00FB2405">
        <w:rPr>
          <w:rFonts w:ascii="Times New Roman" w:hAnsi="Times New Roman"/>
          <w:sz w:val="24"/>
          <w:szCs w:val="24"/>
          <w:lang w:val="de-DE"/>
        </w:rPr>
        <w:t xml:space="preserve"> iznenadne neželjene dogadjaj</w:t>
      </w:r>
      <w:r w:rsidR="004C49D6">
        <w:rPr>
          <w:rFonts w:ascii="Times New Roman" w:hAnsi="Times New Roman"/>
          <w:sz w:val="24"/>
          <w:szCs w:val="24"/>
          <w:lang w:val="de-DE"/>
        </w:rPr>
        <w:t>e.</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 xml:space="preserve">Reference: </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[1]PM, Esunge (1991). „From blood pressure to hypertension: the history of research</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[2]TA, Kotchen (2011). „Historical trends and milestones in hypertension research: a model of the process of translational research”</w:t>
      </w:r>
      <w:r w:rsidR="000B5290">
        <w:rPr>
          <w:rFonts w:ascii="Times New Roman" w:hAnsi="Times New Roman"/>
          <w:sz w:val="24"/>
          <w:szCs w:val="24"/>
        </w:rPr>
        <w:t xml:space="preserve"> </w:t>
      </w:r>
      <w:r>
        <w:rPr>
          <w:rFonts w:ascii="Times New Roman" w:hAnsi="Times New Roman"/>
          <w:sz w:val="24"/>
          <w:szCs w:val="24"/>
        </w:rPr>
        <w:t>Hypertension.</w:t>
      </w:r>
      <w:r w:rsidR="000B5290">
        <w:rPr>
          <w:rFonts w:ascii="Times New Roman" w:hAnsi="Times New Roman"/>
          <w:sz w:val="24"/>
          <w:szCs w:val="24"/>
        </w:rPr>
        <w:t xml:space="preserve"> </w:t>
      </w:r>
      <w:r>
        <w:rPr>
          <w:rFonts w:ascii="Times New Roman" w:hAnsi="Times New Roman"/>
          <w:sz w:val="24"/>
          <w:szCs w:val="24"/>
        </w:rPr>
        <w:t xml:space="preserve">58 (4): 522—38. PMID 21859967. </w:t>
      </w:r>
      <w:r w:rsidR="000B5290">
        <w:rPr>
          <w:rFonts w:ascii="Times New Roman" w:hAnsi="Times New Roman"/>
          <w:sz w:val="24"/>
          <w:szCs w:val="24"/>
        </w:rPr>
        <w:t xml:space="preserve">  </w:t>
      </w:r>
      <w:r>
        <w:rPr>
          <w:rFonts w:ascii="Times New Roman" w:hAnsi="Times New Roman"/>
          <w:sz w:val="24"/>
          <w:szCs w:val="24"/>
        </w:rPr>
        <w:t>doi:10.1161/</w:t>
      </w:r>
      <w:r w:rsidR="000B5290">
        <w:rPr>
          <w:rFonts w:ascii="Times New Roman" w:hAnsi="Times New Roman"/>
          <w:sz w:val="24"/>
          <w:szCs w:val="24"/>
        </w:rPr>
        <w:t xml:space="preserve"> </w:t>
      </w:r>
      <w:r>
        <w:rPr>
          <w:rFonts w:ascii="Times New Roman" w:hAnsi="Times New Roman"/>
          <w:sz w:val="24"/>
          <w:szCs w:val="24"/>
        </w:rPr>
        <w:t>HYPERTENSIONAHA.</w:t>
      </w:r>
      <w:r w:rsidR="000B5290">
        <w:rPr>
          <w:rFonts w:ascii="Times New Roman" w:hAnsi="Times New Roman"/>
          <w:sz w:val="24"/>
          <w:szCs w:val="24"/>
        </w:rPr>
        <w:t xml:space="preserve"> </w:t>
      </w:r>
      <w:r>
        <w:rPr>
          <w:rFonts w:ascii="Times New Roman" w:hAnsi="Times New Roman"/>
          <w:sz w:val="24"/>
          <w:szCs w:val="24"/>
        </w:rPr>
        <w:t>111.177766.</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[3]Swales JD, ur. (1995). Manual of hypertension. Oxford: Blackwell Science. ISBN 978-0-86542-861-4.</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 xml:space="preserve">[4] Postel-Vinay N, ur. (1996). A century of arterial hypertension 1896–1996. Chichester: Wiley. str. 213. ISBN 978-0-471-96788-0. </w:t>
      </w:r>
    </w:p>
    <w:p w:rsidR="00FA1D86" w:rsidRDefault="00673B1F">
      <w:pPr>
        <w:spacing w:line="360" w:lineRule="auto"/>
        <w:jc w:val="both"/>
        <w:rPr>
          <w:rFonts w:ascii="Times New Roman" w:hAnsi="Times New Roman"/>
          <w:sz w:val="24"/>
          <w:szCs w:val="24"/>
        </w:rPr>
      </w:pPr>
      <w:r>
        <w:rPr>
          <w:rFonts w:ascii="Times New Roman" w:hAnsi="Times New Roman"/>
          <w:sz w:val="24"/>
          <w:szCs w:val="24"/>
        </w:rPr>
        <w:t>[5] Arterijska</w:t>
      </w:r>
      <w:r w:rsidR="000B5290">
        <w:rPr>
          <w:rFonts w:ascii="Times New Roman" w:hAnsi="Times New Roman"/>
          <w:sz w:val="24"/>
          <w:szCs w:val="24"/>
        </w:rPr>
        <w:t xml:space="preserve"> </w:t>
      </w:r>
      <w:r>
        <w:rPr>
          <w:rFonts w:ascii="Times New Roman" w:hAnsi="Times New Roman"/>
          <w:sz w:val="24"/>
          <w:szCs w:val="24"/>
        </w:rPr>
        <w:t>hipertenzija</w:t>
      </w:r>
      <w:r w:rsidR="000B5290">
        <w:rPr>
          <w:rFonts w:ascii="Times New Roman" w:hAnsi="Times New Roman"/>
          <w:sz w:val="24"/>
          <w:szCs w:val="24"/>
        </w:rPr>
        <w:t xml:space="preserve"> </w:t>
      </w:r>
      <w:r>
        <w:rPr>
          <w:rFonts w:ascii="Times New Roman" w:hAnsi="Times New Roman"/>
          <w:sz w:val="24"/>
          <w:szCs w:val="24"/>
        </w:rPr>
        <w:t>kod</w:t>
      </w:r>
      <w:r w:rsidR="000B5290">
        <w:rPr>
          <w:rFonts w:ascii="Times New Roman" w:hAnsi="Times New Roman"/>
          <w:sz w:val="24"/>
          <w:szCs w:val="24"/>
        </w:rPr>
        <w:t xml:space="preserve"> </w:t>
      </w:r>
      <w:r>
        <w:rPr>
          <w:rFonts w:ascii="Times New Roman" w:hAnsi="Times New Roman"/>
          <w:sz w:val="24"/>
          <w:szCs w:val="24"/>
        </w:rPr>
        <w:t>dece</w:t>
      </w:r>
      <w:r w:rsidR="000B5290">
        <w:rPr>
          <w:rFonts w:ascii="Times New Roman" w:hAnsi="Times New Roman"/>
          <w:sz w:val="24"/>
          <w:szCs w:val="24"/>
        </w:rPr>
        <w:t xml:space="preserve"> i </w:t>
      </w:r>
      <w:r>
        <w:rPr>
          <w:rFonts w:ascii="Times New Roman" w:hAnsi="Times New Roman"/>
          <w:sz w:val="24"/>
          <w:szCs w:val="24"/>
        </w:rPr>
        <w:t>adolescenata</w:t>
      </w:r>
      <w:r w:rsidR="000B5290">
        <w:rPr>
          <w:rFonts w:ascii="Times New Roman" w:hAnsi="Times New Roman"/>
          <w:sz w:val="24"/>
          <w:szCs w:val="24"/>
        </w:rPr>
        <w:t xml:space="preserve"> </w:t>
      </w:r>
      <w:r>
        <w:rPr>
          <w:rFonts w:ascii="Times New Roman" w:hAnsi="Times New Roman"/>
          <w:sz w:val="24"/>
          <w:szCs w:val="24"/>
        </w:rPr>
        <w:t>Amra</w:t>
      </w:r>
      <w:r w:rsidR="000B5290">
        <w:rPr>
          <w:rFonts w:ascii="Times New Roman" w:hAnsi="Times New Roman"/>
          <w:sz w:val="24"/>
          <w:szCs w:val="24"/>
        </w:rPr>
        <w:t xml:space="preserve"> </w:t>
      </w:r>
      <w:r>
        <w:rPr>
          <w:rFonts w:ascii="Times New Roman" w:hAnsi="Times New Roman"/>
          <w:sz w:val="24"/>
          <w:szCs w:val="24"/>
        </w:rPr>
        <w:t>Peco</w:t>
      </w:r>
      <w:r w:rsidR="000B5290">
        <w:rPr>
          <w:rFonts w:ascii="Times New Roman" w:hAnsi="Times New Roman"/>
          <w:sz w:val="24"/>
          <w:szCs w:val="24"/>
        </w:rPr>
        <w:t xml:space="preserve"> </w:t>
      </w:r>
      <w:r>
        <w:rPr>
          <w:rFonts w:ascii="Times New Roman" w:hAnsi="Times New Roman"/>
          <w:sz w:val="24"/>
          <w:szCs w:val="24"/>
        </w:rPr>
        <w:t>Antić</w:t>
      </w:r>
    </w:p>
    <w:p w:rsidR="00FA1D86" w:rsidRDefault="00673B1F">
      <w:pPr>
        <w:spacing w:line="360" w:lineRule="auto"/>
        <w:jc w:val="both"/>
        <w:rPr>
          <w:rFonts w:ascii="Times New Roman" w:hAnsi="Times New Roman"/>
          <w:sz w:val="24"/>
          <w:szCs w:val="24"/>
          <w:lang w:val="en-GB"/>
        </w:rPr>
      </w:pPr>
      <w:r>
        <w:rPr>
          <w:rFonts w:ascii="Times New Roman" w:hAnsi="Times New Roman"/>
          <w:sz w:val="24"/>
          <w:szCs w:val="24"/>
          <w:lang w:val="en-GB"/>
        </w:rPr>
        <w:t>[6]</w:t>
      </w:r>
      <w:r>
        <w:rPr>
          <w:rFonts w:ascii="Times New Roman" w:hAnsi="Times New Roman"/>
          <w:sz w:val="24"/>
          <w:szCs w:val="24"/>
        </w:rPr>
        <w:t>MattoTk,</w:t>
      </w:r>
      <w:r w:rsidR="000B5290">
        <w:rPr>
          <w:rFonts w:ascii="Times New Roman" w:hAnsi="Times New Roman"/>
          <w:sz w:val="24"/>
          <w:szCs w:val="24"/>
        </w:rPr>
        <w:t xml:space="preserve"> </w:t>
      </w:r>
      <w:r>
        <w:rPr>
          <w:rFonts w:ascii="Times New Roman" w:hAnsi="Times New Roman"/>
          <w:sz w:val="24"/>
          <w:szCs w:val="24"/>
        </w:rPr>
        <w:t>Griskin AB. Essential hypertension inchildren. In: PortnanR,</w:t>
      </w:r>
      <w:r w:rsidR="000B5290">
        <w:rPr>
          <w:rFonts w:ascii="Times New Roman" w:hAnsi="Times New Roman"/>
          <w:sz w:val="24"/>
          <w:szCs w:val="24"/>
        </w:rPr>
        <w:t xml:space="preserve"> </w:t>
      </w:r>
      <w:r>
        <w:rPr>
          <w:rFonts w:ascii="Times New Roman" w:hAnsi="Times New Roman"/>
          <w:sz w:val="24"/>
          <w:szCs w:val="24"/>
        </w:rPr>
        <w:t>SorofJM,</w:t>
      </w:r>
      <w:r w:rsidR="000B5290">
        <w:rPr>
          <w:rFonts w:ascii="Times New Roman" w:hAnsi="Times New Roman"/>
          <w:sz w:val="24"/>
          <w:szCs w:val="24"/>
        </w:rPr>
        <w:t xml:space="preserve"> </w:t>
      </w:r>
      <w:r>
        <w:rPr>
          <w:rFonts w:ascii="Times New Roman" w:hAnsi="Times New Roman"/>
          <w:sz w:val="24"/>
          <w:szCs w:val="24"/>
        </w:rPr>
        <w:t>IngelfingerJR,</w:t>
      </w:r>
      <w:r w:rsidR="000B5290">
        <w:rPr>
          <w:rFonts w:ascii="Times New Roman" w:hAnsi="Times New Roman"/>
          <w:sz w:val="24"/>
          <w:szCs w:val="24"/>
        </w:rPr>
        <w:t xml:space="preserve"> </w:t>
      </w:r>
      <w:r>
        <w:rPr>
          <w:rFonts w:ascii="Times New Roman" w:hAnsi="Times New Roman"/>
          <w:sz w:val="24"/>
          <w:szCs w:val="24"/>
        </w:rPr>
        <w:t>editors.</w:t>
      </w:r>
      <w:r w:rsidR="000B5290">
        <w:rPr>
          <w:rFonts w:ascii="Times New Roman" w:hAnsi="Times New Roman"/>
          <w:sz w:val="24"/>
          <w:szCs w:val="24"/>
        </w:rPr>
        <w:t xml:space="preserve"> </w:t>
      </w:r>
      <w:r>
        <w:rPr>
          <w:rFonts w:ascii="Times New Roman" w:hAnsi="Times New Roman"/>
          <w:sz w:val="24"/>
          <w:szCs w:val="24"/>
        </w:rPr>
        <w:t>Pediatric hypertension. Totowa,NewJetsey: 2004. P 181-211</w:t>
      </w:r>
    </w:p>
    <w:p w:rsidR="00FA1D86" w:rsidRDefault="00673B1F">
      <w:pPr>
        <w:spacing w:line="360" w:lineRule="auto"/>
        <w:jc w:val="both"/>
        <w:rPr>
          <w:rFonts w:ascii="Times New Roman" w:hAnsi="Times New Roman"/>
          <w:sz w:val="24"/>
          <w:szCs w:val="24"/>
        </w:rPr>
      </w:pPr>
      <w:r>
        <w:rPr>
          <w:rFonts w:ascii="Times New Roman" w:hAnsi="Times New Roman"/>
          <w:sz w:val="24"/>
          <w:szCs w:val="24"/>
          <w:lang w:val="en-GB"/>
        </w:rPr>
        <w:t xml:space="preserve">[7] </w:t>
      </w:r>
      <w:r>
        <w:rPr>
          <w:rFonts w:ascii="Times New Roman" w:hAnsi="Times New Roman"/>
          <w:sz w:val="24"/>
          <w:szCs w:val="24"/>
        </w:rPr>
        <w:t>Prof.</w:t>
      </w:r>
      <w:r w:rsidR="000B5290">
        <w:rPr>
          <w:rFonts w:ascii="Times New Roman" w:hAnsi="Times New Roman"/>
          <w:sz w:val="24"/>
          <w:szCs w:val="24"/>
        </w:rPr>
        <w:t xml:space="preserve"> </w:t>
      </w:r>
      <w:r>
        <w:rPr>
          <w:rFonts w:ascii="Times New Roman" w:hAnsi="Times New Roman"/>
          <w:sz w:val="24"/>
          <w:szCs w:val="24"/>
        </w:rPr>
        <w:t>Radovan</w:t>
      </w:r>
      <w:r w:rsidR="000B5290">
        <w:rPr>
          <w:rFonts w:ascii="Times New Roman" w:hAnsi="Times New Roman"/>
          <w:sz w:val="24"/>
          <w:szCs w:val="24"/>
        </w:rPr>
        <w:t xml:space="preserve"> </w:t>
      </w:r>
      <w:r>
        <w:rPr>
          <w:rFonts w:ascii="Times New Roman" w:hAnsi="Times New Roman"/>
          <w:sz w:val="24"/>
          <w:szCs w:val="24"/>
        </w:rPr>
        <w:t>Bogdanović,</w:t>
      </w:r>
      <w:r w:rsidR="000B5290">
        <w:rPr>
          <w:rFonts w:ascii="Times New Roman" w:hAnsi="Times New Roman"/>
          <w:sz w:val="24"/>
          <w:szCs w:val="24"/>
        </w:rPr>
        <w:t xml:space="preserve"> </w:t>
      </w:r>
      <w:r>
        <w:rPr>
          <w:rFonts w:ascii="Times New Roman" w:hAnsi="Times New Roman"/>
          <w:sz w:val="24"/>
          <w:szCs w:val="24"/>
        </w:rPr>
        <w:t>prof.</w:t>
      </w:r>
      <w:r w:rsidR="000B5290">
        <w:rPr>
          <w:rFonts w:ascii="Times New Roman" w:hAnsi="Times New Roman"/>
          <w:sz w:val="24"/>
          <w:szCs w:val="24"/>
        </w:rPr>
        <w:t xml:space="preserve"> </w:t>
      </w:r>
      <w:r>
        <w:rPr>
          <w:rFonts w:ascii="Times New Roman" w:hAnsi="Times New Roman"/>
          <w:sz w:val="24"/>
          <w:szCs w:val="24"/>
        </w:rPr>
        <w:t>Nedeljko</w:t>
      </w:r>
      <w:r w:rsidR="000B5290">
        <w:rPr>
          <w:rFonts w:ascii="Times New Roman" w:hAnsi="Times New Roman"/>
          <w:sz w:val="24"/>
          <w:szCs w:val="24"/>
        </w:rPr>
        <w:t xml:space="preserve"> </w:t>
      </w:r>
      <w:r>
        <w:rPr>
          <w:rFonts w:ascii="Times New Roman" w:hAnsi="Times New Roman"/>
          <w:sz w:val="24"/>
          <w:szCs w:val="24"/>
        </w:rPr>
        <w:t>Radlović</w:t>
      </w:r>
      <w:r w:rsidR="000B5290">
        <w:rPr>
          <w:rFonts w:ascii="Times New Roman" w:hAnsi="Times New Roman"/>
          <w:sz w:val="24"/>
          <w:szCs w:val="24"/>
        </w:rPr>
        <w:t xml:space="preserve"> </w:t>
      </w:r>
      <w:r>
        <w:rPr>
          <w:rFonts w:ascii="Times New Roman" w:hAnsi="Times New Roman"/>
          <w:sz w:val="24"/>
          <w:szCs w:val="24"/>
        </w:rPr>
        <w:t>Pedijatrija, udžbenik</w:t>
      </w:r>
      <w:r w:rsidR="000B5290">
        <w:rPr>
          <w:rFonts w:ascii="Times New Roman" w:hAnsi="Times New Roman"/>
          <w:sz w:val="24"/>
          <w:szCs w:val="24"/>
        </w:rPr>
        <w:t xml:space="preserve"> </w:t>
      </w:r>
      <w:r>
        <w:rPr>
          <w:rFonts w:ascii="Times New Roman" w:hAnsi="Times New Roman"/>
          <w:sz w:val="24"/>
          <w:szCs w:val="24"/>
        </w:rPr>
        <w:t>za</w:t>
      </w:r>
      <w:r w:rsidR="000B5290">
        <w:rPr>
          <w:rFonts w:ascii="Times New Roman" w:hAnsi="Times New Roman"/>
          <w:sz w:val="24"/>
          <w:szCs w:val="24"/>
        </w:rPr>
        <w:t xml:space="preserve"> </w:t>
      </w:r>
      <w:r>
        <w:rPr>
          <w:rFonts w:ascii="Times New Roman" w:hAnsi="Times New Roman"/>
          <w:sz w:val="24"/>
          <w:szCs w:val="24"/>
        </w:rPr>
        <w:t>posle</w:t>
      </w:r>
      <w:r w:rsidR="000B5290">
        <w:rPr>
          <w:rFonts w:ascii="Times New Roman" w:hAnsi="Times New Roman"/>
          <w:sz w:val="24"/>
          <w:szCs w:val="24"/>
        </w:rPr>
        <w:t xml:space="preserve"> </w:t>
      </w:r>
      <w:r>
        <w:rPr>
          <w:rFonts w:ascii="Times New Roman" w:hAnsi="Times New Roman"/>
          <w:sz w:val="24"/>
          <w:szCs w:val="24"/>
        </w:rPr>
        <w:t>diplomsko</w:t>
      </w:r>
      <w:r w:rsidR="000B5290">
        <w:rPr>
          <w:rFonts w:ascii="Times New Roman" w:hAnsi="Times New Roman"/>
          <w:sz w:val="24"/>
          <w:szCs w:val="24"/>
        </w:rPr>
        <w:t xml:space="preserve"> </w:t>
      </w:r>
      <w:r>
        <w:rPr>
          <w:rFonts w:ascii="Times New Roman" w:hAnsi="Times New Roman"/>
          <w:sz w:val="24"/>
          <w:szCs w:val="24"/>
        </w:rPr>
        <w:t>usavršavanje tom 2</w:t>
      </w:r>
    </w:p>
    <w:p w:rsidR="00FA1D86" w:rsidRPr="000B5290" w:rsidRDefault="00673B1F">
      <w:pPr>
        <w:spacing w:line="360" w:lineRule="auto"/>
        <w:jc w:val="both"/>
        <w:rPr>
          <w:rFonts w:ascii="Times New Roman" w:hAnsi="Times New Roman"/>
          <w:sz w:val="24"/>
          <w:szCs w:val="24"/>
          <w:lang w:val="de-DE"/>
        </w:rPr>
      </w:pPr>
      <w:r w:rsidRPr="000B5290">
        <w:rPr>
          <w:rFonts w:ascii="Times New Roman" w:hAnsi="Times New Roman"/>
          <w:sz w:val="24"/>
          <w:szCs w:val="24"/>
          <w:lang w:val="de-DE"/>
        </w:rPr>
        <w:t xml:space="preserve">[8] MSD priručnik dijagnostike </w:t>
      </w:r>
      <w:r w:rsidR="000B5290" w:rsidRPr="000B5290">
        <w:rPr>
          <w:rFonts w:ascii="Times New Roman" w:hAnsi="Times New Roman"/>
          <w:sz w:val="24"/>
          <w:szCs w:val="24"/>
          <w:lang w:val="de-DE"/>
        </w:rPr>
        <w:t>i</w:t>
      </w:r>
      <w:r w:rsidRPr="000B5290">
        <w:rPr>
          <w:rFonts w:ascii="Times New Roman" w:hAnsi="Times New Roman"/>
          <w:sz w:val="24"/>
          <w:szCs w:val="24"/>
          <w:lang w:val="de-DE"/>
        </w:rPr>
        <w:t xml:space="preserve"> terapije Želko Ivančević</w:t>
      </w:r>
    </w:p>
    <w:p w:rsidR="00DC33AD" w:rsidRPr="000B5290" w:rsidRDefault="00DC33AD">
      <w:pPr>
        <w:spacing w:line="360" w:lineRule="auto"/>
        <w:jc w:val="both"/>
        <w:rPr>
          <w:rFonts w:ascii="Times New Roman" w:hAnsi="Times New Roman"/>
          <w:sz w:val="24"/>
          <w:szCs w:val="24"/>
        </w:rPr>
      </w:pPr>
      <w:r w:rsidRPr="000B5290">
        <w:rPr>
          <w:rFonts w:ascii="Times New Roman" w:hAnsi="Times New Roman"/>
          <w:sz w:val="24"/>
          <w:szCs w:val="24"/>
        </w:rPr>
        <w:t>[9]Otpusna lista sa Pedijatrije Opšta bolnica Užice, prim.dr Dara Savić– Božović, pedijatar kardiolog</w:t>
      </w:r>
    </w:p>
    <w:p w:rsidR="00DC33AD" w:rsidRPr="00DC33AD" w:rsidRDefault="00DC33AD">
      <w:pPr>
        <w:spacing w:line="360" w:lineRule="auto"/>
        <w:jc w:val="both"/>
        <w:rPr>
          <w:rFonts w:ascii="Times New Roman" w:hAnsi="Times New Roman"/>
          <w:sz w:val="24"/>
          <w:szCs w:val="24"/>
        </w:rPr>
      </w:pPr>
      <w:r w:rsidRPr="000B5290">
        <w:rPr>
          <w:rFonts w:ascii="Times New Roman" w:hAnsi="Times New Roman"/>
          <w:sz w:val="24"/>
          <w:szCs w:val="24"/>
        </w:rPr>
        <w:t>[10] Otpusna lista Univeryitetske d</w:t>
      </w:r>
      <w:r>
        <w:rPr>
          <w:rFonts w:ascii="Times New Roman" w:hAnsi="Times New Roman"/>
          <w:sz w:val="24"/>
          <w:szCs w:val="24"/>
        </w:rPr>
        <w:t>ečije klinike  prof. Dr Slobodan Ilić spec. Dečje hirurgije kardiohirurg</w:t>
      </w:r>
    </w:p>
    <w:p w:rsidR="00FA1D86" w:rsidRPr="004B4DEF" w:rsidRDefault="00DC33AD">
      <w:pPr>
        <w:spacing w:line="360" w:lineRule="auto"/>
        <w:jc w:val="both"/>
        <w:rPr>
          <w:rFonts w:ascii="Times New Roman" w:hAnsi="Times New Roman"/>
          <w:sz w:val="24"/>
          <w:szCs w:val="24"/>
        </w:rPr>
      </w:pPr>
      <w:r w:rsidRPr="004B4DEF">
        <w:rPr>
          <w:rFonts w:ascii="Times New Roman" w:hAnsi="Times New Roman"/>
          <w:sz w:val="24"/>
          <w:szCs w:val="24"/>
        </w:rPr>
        <w:t>[11</w:t>
      </w:r>
      <w:r w:rsidR="00673B1F" w:rsidRPr="004B4DEF">
        <w:rPr>
          <w:rFonts w:ascii="Times New Roman" w:hAnsi="Times New Roman"/>
          <w:sz w:val="24"/>
          <w:szCs w:val="24"/>
        </w:rPr>
        <w:t>] Otpusna lista sa Pedijatrije Opšta bolnica Užice, prim.dr Dara Savić– Božović, pedijatar kardiolog</w:t>
      </w:r>
    </w:p>
    <w:p w:rsidR="00FA1D86" w:rsidRDefault="00DC33AD">
      <w:pPr>
        <w:spacing w:line="360" w:lineRule="auto"/>
        <w:jc w:val="both"/>
        <w:rPr>
          <w:rFonts w:ascii="Times New Roman" w:hAnsi="Times New Roman"/>
          <w:sz w:val="24"/>
          <w:szCs w:val="24"/>
          <w:lang w:val="de-DE"/>
        </w:rPr>
      </w:pPr>
      <w:r>
        <w:rPr>
          <w:rFonts w:ascii="Times New Roman" w:hAnsi="Times New Roman"/>
          <w:sz w:val="24"/>
          <w:szCs w:val="24"/>
          <w:lang w:val="de-DE"/>
        </w:rPr>
        <w:t>[12</w:t>
      </w:r>
      <w:r w:rsidR="00673B1F">
        <w:rPr>
          <w:rFonts w:ascii="Times New Roman" w:hAnsi="Times New Roman"/>
          <w:sz w:val="24"/>
          <w:szCs w:val="24"/>
          <w:lang w:val="de-DE"/>
        </w:rPr>
        <w:t>]Otpusna lista iz Univerzitetske dečije klinike asist. dr D. Paripović</w:t>
      </w:r>
    </w:p>
    <w:p w:rsidR="00FA1D86" w:rsidRPr="00673B1F" w:rsidRDefault="00DC33AD">
      <w:pPr>
        <w:spacing w:line="360" w:lineRule="auto"/>
        <w:jc w:val="both"/>
        <w:rPr>
          <w:rFonts w:ascii="Times New Roman" w:hAnsi="Times New Roman"/>
          <w:sz w:val="24"/>
          <w:szCs w:val="24"/>
          <w:lang w:val="de-DE"/>
        </w:rPr>
      </w:pPr>
      <w:r>
        <w:rPr>
          <w:rFonts w:ascii="Times New Roman" w:hAnsi="Times New Roman"/>
          <w:sz w:val="24"/>
          <w:szCs w:val="24"/>
          <w:lang w:val="de-DE"/>
        </w:rPr>
        <w:t>[13</w:t>
      </w:r>
      <w:r w:rsidR="00673B1F">
        <w:rPr>
          <w:rFonts w:ascii="Times New Roman" w:hAnsi="Times New Roman"/>
          <w:sz w:val="24"/>
          <w:szCs w:val="24"/>
          <w:lang w:val="de-DE"/>
        </w:rPr>
        <w:t>] Pedijatrija, ud</w:t>
      </w:r>
      <w:r w:rsidR="00673B1F" w:rsidRPr="00673B1F">
        <w:rPr>
          <w:rFonts w:ascii="Times New Roman" w:hAnsi="Times New Roman"/>
          <w:sz w:val="24"/>
          <w:szCs w:val="24"/>
          <w:lang w:val="de-DE"/>
        </w:rPr>
        <w:t>žbenik za studente prof. Dr Vojislav Perišić prof. Dr Borisav Janković</w:t>
      </w:r>
    </w:p>
    <w:p w:rsidR="00FA1D86" w:rsidRPr="00DC33AD" w:rsidRDefault="00DC33AD">
      <w:pPr>
        <w:spacing w:line="360" w:lineRule="auto"/>
        <w:jc w:val="both"/>
        <w:rPr>
          <w:rFonts w:ascii="Times New Roman" w:hAnsi="Times New Roman"/>
          <w:sz w:val="24"/>
          <w:szCs w:val="24"/>
          <w:lang w:val="de-DE"/>
        </w:rPr>
      </w:pPr>
      <w:r>
        <w:rPr>
          <w:rFonts w:ascii="Times New Roman" w:hAnsi="Times New Roman"/>
          <w:sz w:val="24"/>
          <w:szCs w:val="24"/>
          <w:lang w:val="de-DE"/>
        </w:rPr>
        <w:t>[14</w:t>
      </w:r>
      <w:r w:rsidR="00673B1F" w:rsidRPr="00673B1F">
        <w:rPr>
          <w:rFonts w:ascii="Times New Roman" w:hAnsi="Times New Roman"/>
          <w:sz w:val="24"/>
          <w:szCs w:val="24"/>
          <w:lang w:val="de-DE"/>
        </w:rPr>
        <w:t xml:space="preserve">] Koarktacija aorte kod djece u 10-godišnjoj kliničkoj epidemiološkoj studiji: dijagnostičko i terapijsko razmatranje. </w:t>
      </w:r>
      <w:r w:rsidR="00673B1F" w:rsidRPr="00DC33AD">
        <w:rPr>
          <w:rFonts w:ascii="Times New Roman" w:hAnsi="Times New Roman"/>
          <w:sz w:val="24"/>
          <w:szCs w:val="24"/>
          <w:lang w:val="de-DE"/>
        </w:rPr>
        <w:t xml:space="preserve">Ivan Malcić, Hrvoje Kniewald,  Ana Jelić, Darko Anić. Hospital Centre Zagreb. Article · January 2015   </w:t>
      </w:r>
    </w:p>
    <w:sectPr w:rsidR="00FA1D86" w:rsidRPr="00DC33AD" w:rsidSect="00AF4C95">
      <w:headerReference w:type="default" r:id="rId8"/>
      <w:footerReference w:type="default" r:id="rId9"/>
      <w:footerReference w:type="first" r:id="rId10"/>
      <w:pgSz w:w="12240" w:h="15840"/>
      <w:pgMar w:top="851" w:right="851" w:bottom="851" w:left="851" w:header="737" w:footer="737" w:gutter="0"/>
      <w:pgNumType w:start="63"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D1" w:rsidRDefault="007467D1" w:rsidP="00DC33AD">
      <w:pPr>
        <w:spacing w:after="0" w:line="240" w:lineRule="auto"/>
      </w:pPr>
      <w:r>
        <w:separator/>
      </w:r>
    </w:p>
  </w:endnote>
  <w:endnote w:type="continuationSeparator" w:id="1">
    <w:p w:rsidR="007467D1" w:rsidRDefault="007467D1" w:rsidP="00DC3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HelvPlai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08" w:type="dxa"/>
      <w:tblBorders>
        <w:top w:val="thinThickSmallGap" w:sz="24" w:space="0" w:color="990000"/>
      </w:tblBorders>
      <w:tblLook w:val="0000"/>
    </w:tblPr>
    <w:tblGrid>
      <w:gridCol w:w="10490"/>
    </w:tblGrid>
    <w:tr w:rsidR="006A3BD4" w:rsidTr="006A3BD4">
      <w:trPr>
        <w:trHeight w:val="100"/>
      </w:trPr>
      <w:tc>
        <w:tcPr>
          <w:tcW w:w="10490" w:type="dxa"/>
        </w:tcPr>
        <w:p w:rsidR="006A3BD4" w:rsidRDefault="00CE55A8" w:rsidP="002D714E">
          <w:pPr>
            <w:pStyle w:val="Footer"/>
            <w:jc w:val="right"/>
          </w:pPr>
          <w:r>
            <w:t>4</w:t>
          </w:r>
          <w:r w:rsidR="006A3BD4" w:rsidRPr="007E43D7">
            <w:t xml:space="preserve"> - </w:t>
          </w:r>
          <w:sdt>
            <w:sdtPr>
              <w:id w:val="2161808"/>
              <w:docPartObj>
                <w:docPartGallery w:val="Page Numbers (Bottom of Page)"/>
                <w:docPartUnique/>
              </w:docPartObj>
            </w:sdtPr>
            <w:sdtContent>
              <w:fldSimple w:instr=" PAGE   \* MERGEFORMAT ">
                <w:r w:rsidR="007467D1">
                  <w:rPr>
                    <w:noProof/>
                  </w:rPr>
                  <w:t>63</w:t>
                </w:r>
              </w:fldSimple>
            </w:sdtContent>
          </w:sdt>
        </w:p>
      </w:tc>
    </w:tr>
  </w:tbl>
  <w:p w:rsidR="006A3BD4" w:rsidRDefault="006A3BD4" w:rsidP="006A3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87" w:type="dxa"/>
      <w:tblInd w:w="108" w:type="dxa"/>
      <w:tblBorders>
        <w:top w:val="thinThickSmallGap" w:sz="24" w:space="0" w:color="990000"/>
      </w:tblBorders>
      <w:tblLook w:val="0000"/>
    </w:tblPr>
    <w:tblGrid>
      <w:gridCol w:w="10587"/>
    </w:tblGrid>
    <w:tr w:rsidR="000B5290" w:rsidTr="000B5290">
      <w:trPr>
        <w:trHeight w:val="143"/>
      </w:trPr>
      <w:tc>
        <w:tcPr>
          <w:tcW w:w="10587" w:type="dxa"/>
        </w:tcPr>
        <w:p w:rsidR="000B5290" w:rsidRDefault="000B5290" w:rsidP="002D714E">
          <w:pPr>
            <w:pStyle w:val="Footer"/>
            <w:jc w:val="right"/>
          </w:pPr>
          <w:r>
            <w:t>4</w:t>
          </w:r>
          <w:r w:rsidRPr="007E43D7">
            <w:t xml:space="preserve"> - </w:t>
          </w:r>
          <w:sdt>
            <w:sdtPr>
              <w:id w:val="20954593"/>
              <w:docPartObj>
                <w:docPartGallery w:val="Page Numbers (Bottom of Page)"/>
                <w:docPartUnique/>
              </w:docPartObj>
            </w:sdtPr>
            <w:sdtContent>
              <w:fldSimple w:instr=" PAGE   \* MERGEFORMAT ">
                <w:r>
                  <w:rPr>
                    <w:noProof/>
                  </w:rPr>
                  <w:t>1</w:t>
                </w:r>
              </w:fldSimple>
            </w:sdtContent>
          </w:sdt>
        </w:p>
      </w:tc>
    </w:tr>
  </w:tbl>
  <w:p w:rsidR="000B5290" w:rsidRDefault="000B5290" w:rsidP="000B529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D1" w:rsidRDefault="007467D1" w:rsidP="00DC33AD">
      <w:pPr>
        <w:spacing w:after="0" w:line="240" w:lineRule="auto"/>
      </w:pPr>
      <w:r>
        <w:separator/>
      </w:r>
    </w:p>
  </w:footnote>
  <w:footnote w:type="continuationSeparator" w:id="1">
    <w:p w:rsidR="007467D1" w:rsidRDefault="007467D1" w:rsidP="00DC3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90" w:rsidRDefault="006F2E2B" w:rsidP="000B5290">
    <w:pPr>
      <w:pStyle w:val="Header"/>
    </w:pPr>
    <w:r>
      <w:rPr>
        <w:noProof/>
      </w:rPr>
      <w:pict>
        <v:group id="Group 1" o:spid="_x0000_s4097" style="position:absolute;margin-left:-1.3pt;margin-top:-32.15pt;width:528pt;height:62pt;z-index:251658240"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4098"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4099"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0B5290" w:rsidRDefault="000B5290" w:rsidP="000B5290"/>
              </w:txbxContent>
            </v:textbox>
          </v:shape>
          <v:shape id="Text Box 4" o:spid="_x0000_s4100"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0B5290" w:rsidRDefault="000B5290" w:rsidP="000B5290">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0B5290" w:rsidRDefault="000B5290" w:rsidP="000B5290">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0B5290" w:rsidRDefault="000B5290" w:rsidP="000B5290">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0B5290">
      <w:rPr>
        <w:noProof/>
      </w:rPr>
      <w:drawing>
        <wp:anchor distT="0" distB="0" distL="114300" distR="114300" simplePos="0" relativeHeight="251660288"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0B5290" w:rsidRDefault="000B5290" w:rsidP="000B5290">
    <w:pPr>
      <w:pStyle w:val="Header"/>
    </w:pPr>
  </w:p>
  <w:p w:rsidR="000B5290" w:rsidRDefault="000B5290" w:rsidP="000B5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19283F6"/>
    <w:lvl w:ilvl="0" w:tplc="CAC8D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1082B9D0"/>
    <w:lvl w:ilvl="0" w:tplc="2B387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823F1E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1E9A77F0"/>
    <w:lvl w:ilvl="0" w:tplc="9B94F582">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BA8176E"/>
    <w:lvl w:ilvl="0" w:tplc="4AB09FC6">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2F65FCC"/>
    <w:lvl w:ilvl="0" w:tplc="10AE3AF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BB6222B0"/>
    <w:lvl w:ilvl="0" w:tplc="0D90B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4E86175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B51A1BF8"/>
    <w:lvl w:ilvl="0" w:tplc="D750C5F4">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4C2A5D34"/>
    <w:lvl w:ilvl="0" w:tplc="07D6E1C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313E831E"/>
    <w:lvl w:ilvl="0" w:tplc="C6928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291B7E"/>
    <w:multiLevelType w:val="hybridMultilevel"/>
    <w:tmpl w:val="E4E6FF40"/>
    <w:lvl w:ilvl="0" w:tplc="0C382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0"/>
  </w:num>
  <w:num w:numId="4">
    <w:abstractNumId w:val="8"/>
  </w:num>
  <w:num w:numId="5">
    <w:abstractNumId w:val="4"/>
  </w:num>
  <w:num w:numId="6">
    <w:abstractNumId w:val="2"/>
  </w:num>
  <w:num w:numId="7">
    <w:abstractNumId w:val="6"/>
  </w:num>
  <w:num w:numId="8">
    <w:abstractNumId w:val="9"/>
  </w:num>
  <w:num w:numId="9">
    <w:abstractNumId w:val="7"/>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1266"/>
    <o:shapelayout v:ext="edit">
      <o:idmap v:ext="edit" data="4"/>
      <o:rules v:ext="edit">
        <o:r id="V:Rule2" type="connector" idref="#AutoShape 2"/>
      </o:rules>
    </o:shapelayout>
  </w:hdrShapeDefaults>
  <w:footnotePr>
    <w:footnote w:id="0"/>
    <w:footnote w:id="1"/>
  </w:footnotePr>
  <w:endnotePr>
    <w:endnote w:id="0"/>
    <w:endnote w:id="1"/>
  </w:endnotePr>
  <w:compat/>
  <w:rsids>
    <w:rsidRoot w:val="00FA1D86"/>
    <w:rsid w:val="000130FC"/>
    <w:rsid w:val="00032885"/>
    <w:rsid w:val="00094F0F"/>
    <w:rsid w:val="000B5290"/>
    <w:rsid w:val="000D06FD"/>
    <w:rsid w:val="0013293F"/>
    <w:rsid w:val="001F46B9"/>
    <w:rsid w:val="00225039"/>
    <w:rsid w:val="00365532"/>
    <w:rsid w:val="00365B1F"/>
    <w:rsid w:val="00367078"/>
    <w:rsid w:val="00385135"/>
    <w:rsid w:val="00400D38"/>
    <w:rsid w:val="00496031"/>
    <w:rsid w:val="004B4DEF"/>
    <w:rsid w:val="004C49D6"/>
    <w:rsid w:val="004D1D29"/>
    <w:rsid w:val="005125CC"/>
    <w:rsid w:val="005631E7"/>
    <w:rsid w:val="00673B1F"/>
    <w:rsid w:val="006A3BD4"/>
    <w:rsid w:val="006B3B20"/>
    <w:rsid w:val="006F2E2B"/>
    <w:rsid w:val="00720875"/>
    <w:rsid w:val="007467D1"/>
    <w:rsid w:val="00767F23"/>
    <w:rsid w:val="00795C63"/>
    <w:rsid w:val="007C58F6"/>
    <w:rsid w:val="0084312B"/>
    <w:rsid w:val="00863257"/>
    <w:rsid w:val="00881221"/>
    <w:rsid w:val="008B613E"/>
    <w:rsid w:val="008B6934"/>
    <w:rsid w:val="008C5E4A"/>
    <w:rsid w:val="008F6874"/>
    <w:rsid w:val="00A42F77"/>
    <w:rsid w:val="00A73846"/>
    <w:rsid w:val="00AA0D57"/>
    <w:rsid w:val="00AA1DE9"/>
    <w:rsid w:val="00AE03C7"/>
    <w:rsid w:val="00AF4C95"/>
    <w:rsid w:val="00B30AE5"/>
    <w:rsid w:val="00B77BCB"/>
    <w:rsid w:val="00CD44D4"/>
    <w:rsid w:val="00CE55A8"/>
    <w:rsid w:val="00D00B1E"/>
    <w:rsid w:val="00D4526E"/>
    <w:rsid w:val="00DC33AD"/>
    <w:rsid w:val="00F87B91"/>
    <w:rsid w:val="00F91121"/>
    <w:rsid w:val="00FA1D86"/>
    <w:rsid w:val="00FA691A"/>
    <w:rsid w:val="00FB2405"/>
    <w:rsid w:val="00FE3EDE"/>
    <w:rsid w:val="00FE7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23"/>
    <w:pPr>
      <w:spacing w:after="200" w:line="276" w:lineRule="auto"/>
    </w:pPr>
    <w:rPr>
      <w:sz w:val="22"/>
      <w:szCs w:val="22"/>
    </w:rPr>
  </w:style>
  <w:style w:type="paragraph" w:styleId="Heading1">
    <w:name w:val="heading 1"/>
    <w:basedOn w:val="Normal"/>
    <w:next w:val="Normal"/>
    <w:link w:val="Heading1Char"/>
    <w:qFormat/>
    <w:rsid w:val="00767F23"/>
    <w:pPr>
      <w:keepNext/>
      <w:spacing w:after="0" w:line="240" w:lineRule="auto"/>
      <w:ind w:left="360"/>
      <w:jc w:val="center"/>
      <w:outlineLvl w:val="0"/>
    </w:pPr>
    <w:rPr>
      <w:rFonts w:ascii="Times New Roman" w:eastAsia="Times New Roman" w:hAnsi="Times New Roman"/>
      <w:sz w:val="24"/>
      <w:szCs w:val="20"/>
    </w:rPr>
  </w:style>
  <w:style w:type="paragraph" w:styleId="Heading2">
    <w:name w:val="heading 2"/>
    <w:basedOn w:val="Normal"/>
    <w:next w:val="Normal"/>
    <w:link w:val="Heading2Char"/>
    <w:qFormat/>
    <w:rsid w:val="00767F23"/>
    <w:pPr>
      <w:keepNext/>
      <w:overflowPunct w:val="0"/>
      <w:autoSpaceDE w:val="0"/>
      <w:autoSpaceDN w:val="0"/>
      <w:adjustRightInd w:val="0"/>
      <w:spacing w:after="0" w:line="240" w:lineRule="auto"/>
      <w:jc w:val="center"/>
      <w:textAlignment w:val="baseline"/>
      <w:outlineLvl w:val="1"/>
    </w:pPr>
    <w:rPr>
      <w:rFonts w:ascii="CHelvPlain" w:eastAsia="Times New Roman" w:hAnsi="CHelvPlai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F23"/>
    <w:rPr>
      <w:rFonts w:ascii="Times New Roman" w:eastAsia="Times New Roman" w:hAnsi="Times New Roman"/>
      <w:sz w:val="24"/>
    </w:rPr>
  </w:style>
  <w:style w:type="character" w:customStyle="1" w:styleId="Heading2Char">
    <w:name w:val="Heading 2 Char"/>
    <w:basedOn w:val="DefaultParagraphFont"/>
    <w:link w:val="Heading2"/>
    <w:rsid w:val="00767F23"/>
    <w:rPr>
      <w:rFonts w:ascii="CHelvPlain" w:eastAsia="Times New Roman" w:hAnsi="CHelvPlain"/>
      <w:b/>
      <w:sz w:val="24"/>
    </w:rPr>
  </w:style>
  <w:style w:type="paragraph" w:customStyle="1" w:styleId="Style1">
    <w:name w:val="Style1"/>
    <w:basedOn w:val="Normal"/>
    <w:link w:val="Style1Char"/>
    <w:qFormat/>
    <w:rsid w:val="00767F23"/>
    <w:pPr>
      <w:ind w:left="360"/>
    </w:pPr>
    <w:rPr>
      <w:rFonts w:ascii="Times New Roman" w:hAnsi="Times New Roman"/>
      <w:b/>
      <w:sz w:val="24"/>
    </w:rPr>
  </w:style>
  <w:style w:type="character" w:customStyle="1" w:styleId="Style1Char">
    <w:name w:val="Style1 Char"/>
    <w:basedOn w:val="DefaultParagraphFont"/>
    <w:link w:val="Style1"/>
    <w:rsid w:val="00767F23"/>
    <w:rPr>
      <w:rFonts w:ascii="Times New Roman" w:hAnsi="Times New Roman"/>
      <w:b/>
      <w:sz w:val="24"/>
      <w:szCs w:val="22"/>
    </w:rPr>
  </w:style>
  <w:style w:type="table" w:styleId="TableGrid">
    <w:name w:val="Table Grid"/>
    <w:basedOn w:val="TableNormal"/>
    <w:uiPriority w:val="59"/>
    <w:rsid w:val="0076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67F23"/>
    <w:pPr>
      <w:ind w:left="720"/>
      <w:contextualSpacing/>
    </w:pPr>
  </w:style>
  <w:style w:type="paragraph" w:styleId="Header">
    <w:name w:val="header"/>
    <w:basedOn w:val="Normal"/>
    <w:link w:val="HeaderChar"/>
    <w:uiPriority w:val="99"/>
    <w:unhideWhenUsed/>
    <w:rsid w:val="00DC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3AD"/>
    <w:rPr>
      <w:sz w:val="22"/>
      <w:szCs w:val="22"/>
    </w:rPr>
  </w:style>
  <w:style w:type="paragraph" w:styleId="Footer">
    <w:name w:val="footer"/>
    <w:basedOn w:val="Normal"/>
    <w:link w:val="FooterChar"/>
    <w:uiPriority w:val="99"/>
    <w:unhideWhenUsed/>
    <w:rsid w:val="00DC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3AD"/>
    <w:rPr>
      <w:sz w:val="22"/>
      <w:szCs w:val="22"/>
    </w:rPr>
  </w:style>
  <w:style w:type="paragraph" w:styleId="NoSpacing">
    <w:name w:val="No Spacing"/>
    <w:uiPriority w:val="1"/>
    <w:qFormat/>
    <w:rsid w:val="000B529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7AE2-523A-42C3-A0C5-AEA702B5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Pedja</cp:lastModifiedBy>
  <cp:revision>10</cp:revision>
  <dcterms:created xsi:type="dcterms:W3CDTF">2017-10-13T07:14:00Z</dcterms:created>
  <dcterms:modified xsi:type="dcterms:W3CDTF">2017-11-06T08:40:00Z</dcterms:modified>
</cp:coreProperties>
</file>