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836" w:rsidRDefault="001E7836" w:rsidP="00365FB4">
      <w:pPr>
        <w:autoSpaceDE w:val="0"/>
        <w:autoSpaceDN w:val="0"/>
        <w:adjustRightInd w:val="0"/>
        <w:jc w:val="center"/>
        <w:rPr>
          <w:b/>
          <w:sz w:val="28"/>
          <w:szCs w:val="28"/>
        </w:rPr>
      </w:pPr>
    </w:p>
    <w:p w:rsidR="001E7836" w:rsidRDefault="001E7836" w:rsidP="00365FB4">
      <w:pPr>
        <w:autoSpaceDE w:val="0"/>
        <w:autoSpaceDN w:val="0"/>
        <w:adjustRightInd w:val="0"/>
        <w:jc w:val="center"/>
        <w:rPr>
          <w:b/>
          <w:sz w:val="28"/>
          <w:szCs w:val="28"/>
        </w:rPr>
      </w:pPr>
    </w:p>
    <w:p w:rsidR="001E7836" w:rsidRDefault="001E7836" w:rsidP="00365FB4">
      <w:pPr>
        <w:autoSpaceDE w:val="0"/>
        <w:autoSpaceDN w:val="0"/>
        <w:adjustRightInd w:val="0"/>
        <w:jc w:val="center"/>
        <w:rPr>
          <w:b/>
          <w:sz w:val="28"/>
          <w:szCs w:val="28"/>
        </w:rPr>
      </w:pPr>
    </w:p>
    <w:p w:rsidR="001E7836" w:rsidRDefault="001E7836" w:rsidP="00365FB4">
      <w:pPr>
        <w:autoSpaceDE w:val="0"/>
        <w:autoSpaceDN w:val="0"/>
        <w:adjustRightInd w:val="0"/>
        <w:jc w:val="center"/>
        <w:rPr>
          <w:b/>
          <w:sz w:val="28"/>
          <w:szCs w:val="28"/>
        </w:rPr>
      </w:pPr>
    </w:p>
    <w:p w:rsidR="001E7836" w:rsidRDefault="001E7836" w:rsidP="00365FB4">
      <w:pPr>
        <w:autoSpaceDE w:val="0"/>
        <w:autoSpaceDN w:val="0"/>
        <w:adjustRightInd w:val="0"/>
        <w:jc w:val="center"/>
        <w:rPr>
          <w:b/>
          <w:sz w:val="28"/>
          <w:szCs w:val="28"/>
        </w:rPr>
      </w:pPr>
    </w:p>
    <w:p w:rsidR="00365FB4" w:rsidRPr="00365FB4" w:rsidRDefault="00365FB4" w:rsidP="00365FB4">
      <w:pPr>
        <w:autoSpaceDE w:val="0"/>
        <w:autoSpaceDN w:val="0"/>
        <w:adjustRightInd w:val="0"/>
        <w:jc w:val="center"/>
        <w:rPr>
          <w:b/>
          <w:sz w:val="28"/>
          <w:szCs w:val="28"/>
          <w:lang/>
        </w:rPr>
      </w:pPr>
      <w:bookmarkStart w:id="0" w:name="_GoBack"/>
      <w:r w:rsidRPr="00365FB4">
        <w:rPr>
          <w:b/>
          <w:sz w:val="28"/>
          <w:szCs w:val="28"/>
        </w:rPr>
        <w:t>STALNOSTI I PROMENE IDEJA STAMBENOG GRADITEL</w:t>
      </w:r>
      <w:r w:rsidRPr="00365FB4">
        <w:rPr>
          <w:b/>
          <w:sz w:val="28"/>
          <w:szCs w:val="28"/>
          <w:lang/>
        </w:rPr>
        <w:t>Ј</w:t>
      </w:r>
      <w:r w:rsidRPr="00365FB4">
        <w:rPr>
          <w:b/>
          <w:sz w:val="28"/>
          <w:szCs w:val="28"/>
        </w:rPr>
        <w:t>STVA CENTRALNE SRBIJE DO XXVEKA U KONTEKSTU ODRŽIVOG RAZVOJA</w:t>
      </w:r>
    </w:p>
    <w:bookmarkEnd w:id="0"/>
    <w:p w:rsidR="00A051D7" w:rsidRDefault="00A051D7" w:rsidP="00365FB4">
      <w:pPr>
        <w:tabs>
          <w:tab w:val="num" w:pos="0"/>
        </w:tabs>
        <w:ind w:firstLine="902"/>
        <w:jc w:val="center"/>
        <w:rPr>
          <w:b/>
          <w:sz w:val="22"/>
          <w:szCs w:val="22"/>
        </w:rPr>
      </w:pPr>
    </w:p>
    <w:p w:rsidR="00365FB4" w:rsidRPr="00365FB4" w:rsidRDefault="00365FB4" w:rsidP="00365FB4">
      <w:pPr>
        <w:tabs>
          <w:tab w:val="num" w:pos="0"/>
        </w:tabs>
        <w:ind w:firstLine="902"/>
        <w:jc w:val="center"/>
        <w:rPr>
          <w:b/>
          <w:sz w:val="22"/>
          <w:szCs w:val="22"/>
        </w:rPr>
      </w:pPr>
      <w:r w:rsidRPr="00365FB4">
        <w:rPr>
          <w:b/>
          <w:sz w:val="22"/>
          <w:szCs w:val="22"/>
        </w:rPr>
        <w:t>Dr Zdenka Radovanović, dipl. inž. arhitekture</w:t>
      </w:r>
    </w:p>
    <w:p w:rsidR="00365FB4" w:rsidRPr="00365FB4" w:rsidRDefault="00365FB4" w:rsidP="00365FB4">
      <w:pPr>
        <w:tabs>
          <w:tab w:val="num" w:pos="0"/>
        </w:tabs>
        <w:ind w:firstLine="902"/>
        <w:jc w:val="center"/>
        <w:rPr>
          <w:sz w:val="20"/>
          <w:szCs w:val="20"/>
        </w:rPr>
      </w:pPr>
      <w:r w:rsidRPr="00365FB4">
        <w:rPr>
          <w:sz w:val="20"/>
          <w:szCs w:val="20"/>
        </w:rPr>
        <w:t>Ministarstvo omladine i sporta, Beograd, SRBIJA, zdenka58@live.com</w:t>
      </w:r>
    </w:p>
    <w:p w:rsidR="00365FB4" w:rsidRPr="00E054E3" w:rsidRDefault="00365FB4" w:rsidP="00365FB4">
      <w:pPr>
        <w:jc w:val="center"/>
        <w:rPr>
          <w:sz w:val="20"/>
          <w:lang w:val="de-DE"/>
        </w:rPr>
      </w:pPr>
    </w:p>
    <w:p w:rsidR="004C66CC" w:rsidRPr="00E054E3" w:rsidRDefault="004C66CC" w:rsidP="00365FB4">
      <w:pPr>
        <w:jc w:val="center"/>
        <w:rPr>
          <w:sz w:val="20"/>
          <w:lang w:val="de-DE"/>
        </w:rPr>
      </w:pPr>
    </w:p>
    <w:p w:rsidR="00365FB4" w:rsidRPr="00CF489A" w:rsidRDefault="00365FB4" w:rsidP="00365FB4">
      <w:pPr>
        <w:autoSpaceDE w:val="0"/>
        <w:autoSpaceDN w:val="0"/>
        <w:adjustRightInd w:val="0"/>
        <w:jc w:val="both"/>
        <w:rPr>
          <w:rFonts w:eastAsia="Calibri"/>
          <w:i/>
          <w:sz w:val="18"/>
          <w:szCs w:val="18"/>
        </w:rPr>
      </w:pPr>
      <w:r w:rsidRPr="00E054E3">
        <w:rPr>
          <w:b/>
          <w:i/>
          <w:sz w:val="18"/>
          <w:lang w:val="de-DE"/>
        </w:rPr>
        <w:t>Apstrakt:</w:t>
      </w:r>
      <w:r w:rsidRPr="00CF489A">
        <w:rPr>
          <w:rFonts w:eastAsia="Calibri"/>
          <w:i/>
          <w:sz w:val="18"/>
          <w:szCs w:val="18"/>
        </w:rPr>
        <w:t xml:space="preserve">U rаdu se аnаlizirаju osnovni principi stvaranja uslova za nastanak </w:t>
      </w:r>
      <w:r w:rsidRPr="00CF489A">
        <w:rPr>
          <w:rFonts w:eastAsia="Calibri"/>
          <w:i/>
          <w:sz w:val="18"/>
          <w:szCs w:val="18"/>
          <w:lang/>
        </w:rPr>
        <w:t xml:space="preserve">stambenog graditeljstva </w:t>
      </w:r>
      <w:r>
        <w:rPr>
          <w:rFonts w:eastAsia="Calibri"/>
          <w:i/>
          <w:sz w:val="18"/>
          <w:szCs w:val="18"/>
          <w:lang/>
        </w:rPr>
        <w:t>XX</w:t>
      </w:r>
      <w:r w:rsidRPr="00CF489A">
        <w:rPr>
          <w:rFonts w:eastAsia="Calibri"/>
          <w:i/>
          <w:sz w:val="18"/>
          <w:szCs w:val="18"/>
          <w:lang/>
        </w:rPr>
        <w:t xml:space="preserve"> veka u kontekstu održivog razvoja.</w:t>
      </w:r>
      <w:r w:rsidRPr="00CF489A">
        <w:rPr>
          <w:rFonts w:eastAsia="Calibri"/>
          <w:i/>
          <w:sz w:val="18"/>
          <w:szCs w:val="18"/>
        </w:rPr>
        <w:t xml:space="preserve"> Detаljnoj аnаlizi i kritičkoj vаlorizаciji prethodio je pregled uočenih primerа prakse iz dostupne literаture, sa posebnim osvrtom na urbаni kontekst u grаdovimа Centralne Srbije. Sistematizacijom uočenih konstatacija i tumačenja, paralela i kontrasta stambenog graditeljstva kao fenomena u uspostavljanju objektivne slike, izvršen je prikаz stalnosti i promena ideja u njegovom stvaranju u okviru evolucije opšteg arhitektonskog razvoja. Linije povezivanja graditeljskih uticaja na regionalno pripadajuće područje su brojne i zasnovane su na raznolikosti, sličnosti, složenosti i pr</w:t>
      </w:r>
      <w:r w:rsidRPr="00CF489A">
        <w:rPr>
          <w:rFonts w:eastAsia="Calibri"/>
          <w:i/>
          <w:sz w:val="18"/>
          <w:szCs w:val="18"/>
          <w:lang/>
        </w:rPr>
        <w:t>о</w:t>
      </w:r>
      <w:r w:rsidRPr="00CF489A">
        <w:rPr>
          <w:rFonts w:eastAsia="Calibri"/>
          <w:i/>
          <w:sz w:val="18"/>
          <w:szCs w:val="18"/>
        </w:rPr>
        <w:t xml:space="preserve">tivurečnosti.  Prikazivanjem svakog od njih, u skladu sa potrebama konkretnog perioda istraživanja, biće prikazani stilski, arhitektinski, i funkcionalni koncept najosnovnijih i najkarakterističnijih građavina određenog tipa kao studioznije pojašnjenje raznolikosti istoriografskog tumačenja nastanka tipoloških oblika stambenog graditeljstva u </w:t>
      </w:r>
      <w:r>
        <w:rPr>
          <w:rFonts w:eastAsia="Calibri"/>
          <w:i/>
          <w:sz w:val="18"/>
          <w:szCs w:val="18"/>
        </w:rPr>
        <w:t>XX</w:t>
      </w:r>
      <w:r w:rsidRPr="00CF489A">
        <w:rPr>
          <w:rFonts w:eastAsia="Calibri"/>
          <w:i/>
          <w:sz w:val="18"/>
          <w:szCs w:val="18"/>
        </w:rPr>
        <w:t xml:space="preserve"> veku.</w:t>
      </w:r>
    </w:p>
    <w:p w:rsidR="00365FB4" w:rsidRPr="00E054E3" w:rsidRDefault="00365FB4" w:rsidP="00365FB4">
      <w:pPr>
        <w:jc w:val="both"/>
        <w:rPr>
          <w:b/>
          <w:i/>
          <w:sz w:val="18"/>
        </w:rPr>
      </w:pPr>
    </w:p>
    <w:p w:rsidR="00365FB4" w:rsidRPr="00365FB4" w:rsidRDefault="00365FB4" w:rsidP="00B65EC0">
      <w:pPr>
        <w:jc w:val="both"/>
        <w:rPr>
          <w:sz w:val="20"/>
          <w:lang w:val="de-DE"/>
        </w:rPr>
      </w:pPr>
      <w:r w:rsidRPr="00365FB4">
        <w:rPr>
          <w:b/>
          <w:i/>
          <w:sz w:val="18"/>
          <w:lang w:val="de-DE"/>
        </w:rPr>
        <w:t>Ključne reči:</w:t>
      </w:r>
      <w:r w:rsidR="00B65EC0" w:rsidRPr="00CF489A">
        <w:rPr>
          <w:i/>
          <w:sz w:val="18"/>
          <w:szCs w:val="18"/>
        </w:rPr>
        <w:t>stambeno graditeljstvo, tipologija, stalnost</w:t>
      </w:r>
      <w:r w:rsidR="00B65EC0">
        <w:rPr>
          <w:i/>
          <w:sz w:val="18"/>
          <w:szCs w:val="18"/>
        </w:rPr>
        <w:t xml:space="preserve"> i promene, arhitektura, kontekst.</w:t>
      </w:r>
    </w:p>
    <w:p w:rsidR="004C66CC" w:rsidRDefault="004C66CC" w:rsidP="00365FB4">
      <w:pPr>
        <w:rPr>
          <w:i/>
          <w:sz w:val="20"/>
          <w:lang w:val="de-DE"/>
        </w:rPr>
      </w:pPr>
    </w:p>
    <w:p w:rsidR="004C66CC" w:rsidRDefault="004C66CC" w:rsidP="00365FB4">
      <w:pPr>
        <w:rPr>
          <w:i/>
          <w:sz w:val="20"/>
          <w:lang w:val="de-DE"/>
        </w:rPr>
      </w:pPr>
    </w:p>
    <w:p w:rsidR="004C66CC" w:rsidRDefault="004C66CC" w:rsidP="00365FB4">
      <w:pPr>
        <w:rPr>
          <w:i/>
          <w:sz w:val="20"/>
          <w:lang w:val="de-DE"/>
        </w:rPr>
      </w:pPr>
    </w:p>
    <w:p w:rsidR="00365FB4" w:rsidRDefault="00365FB4" w:rsidP="00365FB4">
      <w:pPr>
        <w:jc w:val="both"/>
        <w:rPr>
          <w:b/>
          <w:sz w:val="22"/>
          <w:szCs w:val="22"/>
          <w:lang w:val="de-DE"/>
        </w:rPr>
      </w:pPr>
      <w:r w:rsidRPr="00365FB4">
        <w:rPr>
          <w:b/>
          <w:sz w:val="22"/>
          <w:szCs w:val="22"/>
          <w:lang w:val="de-DE"/>
        </w:rPr>
        <w:t xml:space="preserve">1. UVOD </w:t>
      </w:r>
    </w:p>
    <w:p w:rsidR="00F174DA" w:rsidRDefault="00F174DA" w:rsidP="00365FB4">
      <w:pPr>
        <w:jc w:val="both"/>
        <w:rPr>
          <w:b/>
          <w:sz w:val="22"/>
          <w:szCs w:val="22"/>
          <w:lang w:val="de-DE"/>
        </w:rPr>
      </w:pPr>
    </w:p>
    <w:p w:rsidR="00E43F8D" w:rsidRPr="00E43F8D" w:rsidRDefault="00E43F8D" w:rsidP="00E43F8D">
      <w:pPr>
        <w:jc w:val="both"/>
        <w:rPr>
          <w:sz w:val="20"/>
          <w:szCs w:val="20"/>
        </w:rPr>
      </w:pPr>
      <w:r w:rsidRPr="00E43F8D">
        <w:rPr>
          <w:sz w:val="20"/>
          <w:szCs w:val="20"/>
        </w:rPr>
        <w:t xml:space="preserve">Sagledavanje stambenog graditeljstva u nekom delu Srbije je samo niz konstatacija i tumačenja, paralela i kontrasta stambenog graditeljstva kao fenomena u uspostavljanju objektivne slike o uticaju njegovog razvoja u okviru šireg fenomena - stambenog graditeljstva podneblja Balkana i teritoriji centralne Srbije. Linije povezivanja graditeljskih uticaja na regionalno pripadajuće područje, su brojne i zasnovane su na raznolikosti, sličnosti, složenosti i protivurečnosti, a tako nastala stambena arhitektura ima posebnu evoluciju u okviru opšteg arhitektonskog razvoja. </w:t>
      </w:r>
    </w:p>
    <w:p w:rsidR="00E43F8D" w:rsidRPr="00E43F8D" w:rsidRDefault="00E43F8D" w:rsidP="00E43F8D">
      <w:pPr>
        <w:jc w:val="both"/>
        <w:rPr>
          <w:sz w:val="20"/>
          <w:szCs w:val="20"/>
        </w:rPr>
      </w:pPr>
      <w:r w:rsidRPr="00E43F8D">
        <w:rPr>
          <w:sz w:val="20"/>
          <w:szCs w:val="20"/>
        </w:rPr>
        <w:t>U različitim krajevima i različito vreme pojavljivale su se različite varijante ovih građevina nastalih u različitim tipovima naselja, pod uticajem različih činilaca (geografskih, istorijskih, administrativnih...), pa je najuverljiviji pristup sagledavanja njihovog razvoja svakako sažet prikaz, sintetizovan iz istraživanja nekolicine odabranih autora: J. Cvijić, A. Deroko, B. Kojić, B. Nestorović, J. Vujić, R. Findrik i J. Krunić. U njihovim zapisima o narodnoj arhitekturi Srba, kao i mnogobrojnim tumačenjima o kvalitetu tradicionalnog stambenog graditeljstva u Srbiji kao temelju nastajanja današnje morfološke slike svih naselja, kuća i stanovanja, u širem okruženju istraživanog područja, značajno mesto čine poglavlja o stanovanju i kulturi stana.</w:t>
      </w:r>
    </w:p>
    <w:p w:rsidR="00E43F8D" w:rsidRPr="00E43F8D" w:rsidRDefault="00E43F8D" w:rsidP="00E43F8D">
      <w:pPr>
        <w:jc w:val="both"/>
        <w:rPr>
          <w:sz w:val="20"/>
          <w:szCs w:val="20"/>
        </w:rPr>
      </w:pPr>
      <w:r w:rsidRPr="00E43F8D">
        <w:rPr>
          <w:sz w:val="20"/>
          <w:szCs w:val="20"/>
        </w:rPr>
        <w:t xml:space="preserve">Suočavajući se sa glavnim graditeljskim idejama i delima nastalim u periodu kada su se dogodile istorijske promene društvenog i kulturnog sistema u vidu turbulentno-tranzicionog razvoja srpskog društva, pokušano je da se pojasni kako i zašto su u XX veku, u okružujućem regionu, održavane kulturne prilike i uslovi koji su neminovno uticali na nastanak stambenih građevina, njihovih tipoloških kategorija u okviru karakterističnog identiteta zemlje i podneblja. Celokupna slika odaje utisak izuzetne složenosti strukture stambenog graditeljstva, a sa ciljem što preciznijeg prikaza, izdvojena su dva tipa građevina relevantnih za ovu studiju – „narodne kuće“ i kuće savremene arhitekture, ili kuće seoskog i gradskog tipa. </w:t>
      </w:r>
    </w:p>
    <w:p w:rsidR="00E43F8D" w:rsidRPr="00E43F8D" w:rsidRDefault="00E43F8D" w:rsidP="00E43F8D">
      <w:pPr>
        <w:jc w:val="both"/>
        <w:rPr>
          <w:sz w:val="20"/>
          <w:szCs w:val="20"/>
        </w:rPr>
      </w:pPr>
      <w:r w:rsidRPr="00E43F8D">
        <w:rPr>
          <w:sz w:val="20"/>
          <w:szCs w:val="20"/>
        </w:rPr>
        <w:t>Prikazivanjem svakog od njih, ovim povodom, u ovom delu rada, neće biti date njihove detaljne karakteristike, već opšte, u skladu sa potrebama konkretnog perioda istraživanja, tako da će njihov obim biti sveden u razuman okvir. Neće se analizirati naseljska morfologija kao celina, već stilski, arhitektonski i funkcionalni koncept najosnovnijih i najkarakterističnijih građevina određenog tipa.</w:t>
      </w:r>
    </w:p>
    <w:p w:rsidR="00E43F8D" w:rsidRDefault="00E43F8D" w:rsidP="00E43F8D">
      <w:pPr>
        <w:jc w:val="both"/>
        <w:rPr>
          <w:sz w:val="20"/>
          <w:szCs w:val="20"/>
        </w:rPr>
      </w:pPr>
    </w:p>
    <w:p w:rsidR="001F0D96" w:rsidRPr="00E43F8D" w:rsidRDefault="001F0D96" w:rsidP="00E43F8D">
      <w:pPr>
        <w:jc w:val="both"/>
        <w:rPr>
          <w:sz w:val="20"/>
          <w:szCs w:val="20"/>
        </w:rPr>
      </w:pPr>
    </w:p>
    <w:p w:rsidR="00E43F8D" w:rsidRPr="00E43F8D" w:rsidRDefault="00E43F8D" w:rsidP="00E43F8D">
      <w:pPr>
        <w:jc w:val="both"/>
        <w:rPr>
          <w:b/>
          <w:sz w:val="20"/>
          <w:szCs w:val="20"/>
        </w:rPr>
      </w:pPr>
      <w:r w:rsidRPr="00E43F8D">
        <w:rPr>
          <w:b/>
          <w:sz w:val="20"/>
          <w:szCs w:val="20"/>
        </w:rPr>
        <w:t>2. RAZVOJ STALNOSTI I PROMENA IDEJA STAMBENOG GRADITELJSTVA NA BALKANU I TERITORIJI CENTRALNE SRBIJE I TIPOLOGIJE GRAĐEVINA STANOVANJA</w:t>
      </w:r>
    </w:p>
    <w:p w:rsidR="00E43F8D" w:rsidRPr="00E43F8D" w:rsidRDefault="00E43F8D" w:rsidP="00E43F8D">
      <w:pPr>
        <w:jc w:val="both"/>
        <w:rPr>
          <w:b/>
          <w:sz w:val="20"/>
          <w:szCs w:val="20"/>
        </w:rPr>
      </w:pPr>
    </w:p>
    <w:p w:rsidR="00E43F8D" w:rsidRPr="00E43F8D" w:rsidRDefault="00E43F8D" w:rsidP="00E43F8D">
      <w:pPr>
        <w:jc w:val="both"/>
        <w:rPr>
          <w:sz w:val="20"/>
          <w:szCs w:val="20"/>
        </w:rPr>
      </w:pPr>
      <w:r w:rsidRPr="00E43F8D">
        <w:rPr>
          <w:sz w:val="20"/>
          <w:szCs w:val="20"/>
        </w:rPr>
        <w:t xml:space="preserve">Geografske osobine Balkana, spajanja, prožimanja, izolacije i odvajanja, uticale su na formiranje dvojnog karaktera arhitekture stvorene pod persijsko-arapskim uticajem sa istoka i klasično-jonskih strujanja sa juga.  Ostaci stambenih celina i pojedinačnih građevina na tom području, po navodu J. Krunića </w:t>
      </w:r>
      <w:r w:rsidR="00D31D79">
        <w:rPr>
          <w:sz w:val="20"/>
          <w:szCs w:val="20"/>
        </w:rPr>
        <w:t>[1]</w:t>
      </w:r>
      <w:r w:rsidRPr="00E43F8D">
        <w:rPr>
          <w:sz w:val="20"/>
          <w:szCs w:val="20"/>
        </w:rPr>
        <w:t>datiraju iz prve polovine XVIII veka , koji pojašnjava da: „problem naše stare civilne arhitekture mogao bi se svesti na didaktičko pitanje: šta je bilo i šta bi bilo „naše“ u razvoju gradske arhitekture starih gradova“ i „kako je mogao da se razvije viši nivo stambene kulture naroda koji je turskom okupacijom bio osuđen da živi u permanentnoj oskudici i opresiji“.  Ipak i na takvom „porobljenom zemljištu, uspelo je da iznikne domaće seme koncepta kuća – stan“</w:t>
      </w:r>
      <w:r w:rsidR="00E85AAA">
        <w:rPr>
          <w:sz w:val="20"/>
          <w:szCs w:val="20"/>
        </w:rPr>
        <w:t>[1]</w:t>
      </w:r>
      <w:r w:rsidRPr="00E43F8D">
        <w:rPr>
          <w:sz w:val="20"/>
          <w:szCs w:val="20"/>
        </w:rPr>
        <w:t>.</w:t>
      </w:r>
    </w:p>
    <w:p w:rsidR="00E43F8D" w:rsidRPr="00E43F8D" w:rsidRDefault="00E43F8D" w:rsidP="00E43F8D">
      <w:pPr>
        <w:jc w:val="both"/>
        <w:rPr>
          <w:sz w:val="20"/>
          <w:szCs w:val="20"/>
        </w:rPr>
      </w:pPr>
      <w:r w:rsidRPr="00E43F8D">
        <w:rPr>
          <w:sz w:val="20"/>
          <w:szCs w:val="20"/>
        </w:rPr>
        <w:t>Druga polovina XVIII veka može se smatrati početkom razvoja naselja u Srbiji, a samim tim  i stambenog graditeljstva, dok intenzivniji razvoj počinje tek nakon II Srpskog ustanka, 1815. godine i stabilizacije nove Srbije. Do tada, sukobi, ratovi, bune uslovljavale su selidbu i kretanje stanovništva. U XVII veku istraživano područje je bilo skoro pusto, u XVIII počinje intenzivnije naseljavanja, pa ponovno napuštanja i selidbe. Naselja je bilo malo, najviše sela po proplancima i pored puteva, sve do XIX veka, kada je nakon II Srpskog ustanka nastanjivanje postalo stvarnost. Do tada je stambeno graditeljstva u Srbiji stvarano spontano pod uticajem trenutno postojećih uslova i mogućnosti sredine u kojoj je nastajalo. Najuticajniji su bili način života i potrebe korisnika, građevinski materijali pronalaženi u okruženju nastambi, klimatske prilike u regionu nastanka i drugo.</w:t>
      </w:r>
      <w:r w:rsidR="00F27C18">
        <w:rPr>
          <w:sz w:val="20"/>
          <w:szCs w:val="20"/>
        </w:rPr>
        <w:t>[2]</w:t>
      </w:r>
    </w:p>
    <w:p w:rsidR="00E43F8D" w:rsidRPr="00E43F8D" w:rsidRDefault="00E43F8D" w:rsidP="00E43F8D">
      <w:pPr>
        <w:jc w:val="both"/>
        <w:rPr>
          <w:sz w:val="20"/>
          <w:szCs w:val="20"/>
        </w:rPr>
      </w:pPr>
    </w:p>
    <w:p w:rsidR="00E43F8D" w:rsidRDefault="00E43F8D" w:rsidP="00E43F8D">
      <w:pPr>
        <w:jc w:val="both"/>
        <w:rPr>
          <w:b/>
          <w:sz w:val="22"/>
          <w:szCs w:val="22"/>
        </w:rPr>
      </w:pPr>
      <w:r w:rsidRPr="001F0D96">
        <w:rPr>
          <w:b/>
          <w:sz w:val="22"/>
          <w:szCs w:val="22"/>
        </w:rPr>
        <w:t>2.1. Seoska kuća u centralnoj Srbiji</w:t>
      </w:r>
    </w:p>
    <w:p w:rsidR="001F0D96" w:rsidRPr="001F0D96" w:rsidRDefault="001F0D96" w:rsidP="00E43F8D">
      <w:pPr>
        <w:jc w:val="both"/>
        <w:rPr>
          <w:b/>
          <w:sz w:val="22"/>
          <w:szCs w:val="22"/>
        </w:rPr>
      </w:pPr>
    </w:p>
    <w:p w:rsidR="00E43F8D" w:rsidRPr="00E43F8D" w:rsidRDefault="004316F4" w:rsidP="00E43F8D">
      <w:pPr>
        <w:jc w:val="both"/>
        <w:rPr>
          <w:sz w:val="20"/>
          <w:szCs w:val="20"/>
        </w:rPr>
      </w:pPr>
      <w:r>
        <w:rPr>
          <w:sz w:val="20"/>
          <w:szCs w:val="20"/>
        </w:rPr>
        <w:t>Seoska kuća, po R. Findrihu [3]</w:t>
      </w:r>
      <w:r w:rsidR="00E43F8D" w:rsidRPr="00E43F8D">
        <w:rPr>
          <w:sz w:val="20"/>
          <w:szCs w:val="20"/>
        </w:rPr>
        <w:t xml:space="preserve">, nikada nije bila primitivno sklonište, već smišljeno organizovana celina potpuno prilagođena potrebama i mogućnostima tadašnjeg sela. Stan u selu, već u svom početnom stepenu razvoja, imao je složenu organizaciju prostora, postavljenu tako da je u svemu zadovoljavao potrebe čoveka za koga je građen. Takođe, stan nikada nije shvaćen kao čvrsti, jedanput usvojen prostor, jer se uvek gradio tako da se mogao prilagoditi rastu i opadanju porodice, koliko i potpunoj ili delimičnoj promeni sredine i delatnosti. Pri tom je uvek postojala jedna razvojna nit, koja je omogućila praćenje prostornog razvoja stana i njegovo prilagođavanje novim potrebama. Iz ovakvog shvatanja prostora i velikog broja različitih rešenja, različitih tipova i podtipova mogla je biti uočena kvalitetna raznovrsnost, nastala kroz jedan duži vremenski period. </w:t>
      </w:r>
    </w:p>
    <w:p w:rsidR="00E43F8D" w:rsidRPr="00E43F8D" w:rsidRDefault="00E43F8D" w:rsidP="00E43F8D">
      <w:pPr>
        <w:jc w:val="both"/>
        <w:rPr>
          <w:sz w:val="20"/>
          <w:szCs w:val="20"/>
        </w:rPr>
      </w:pPr>
      <w:r w:rsidRPr="00E43F8D">
        <w:rPr>
          <w:sz w:val="20"/>
          <w:szCs w:val="20"/>
        </w:rPr>
        <w:t>U selima Srbije stambeni prostor od kolibe u planini do složene okućnice sastavljene od većeg broja građevina različitih namena, prilagođenih proizvodnoj delatnosti seoskog domaćinstva i korišćenju mnogobrojnih članova porodične zadruge, sa „kućom“ kao najistaknutijom građevinom, zadržao se do polovine XIX veka.  Stariji seoski stan je bio složen i razuđen prostor, uređen tako da zadovolji potrebe velike seoske porodice – celishodna organizacija prostora i dobro odabrana i racionalna konstrukcija. Nastao u ranom srednjem veku, vekovima je prostorno i konstruktivno dograđivan. Seoska porodica, zadružna ili uklopljena u okvir rodovske, bratstveničke zajednice, stvorena je na široj osnovi u kojoj su se uz starije slovensko nasleđe nužno morali naći i isto tako stari uticaji starosedelač</w:t>
      </w:r>
      <w:r w:rsidR="003141B0">
        <w:rPr>
          <w:sz w:val="20"/>
          <w:szCs w:val="20"/>
        </w:rPr>
        <w:t>k</w:t>
      </w:r>
      <w:r w:rsidRPr="00E43F8D">
        <w:rPr>
          <w:sz w:val="20"/>
          <w:szCs w:val="20"/>
        </w:rPr>
        <w:t xml:space="preserve">og stanovništva. </w:t>
      </w:r>
      <w:r w:rsidR="007D266C">
        <w:rPr>
          <w:sz w:val="20"/>
          <w:szCs w:val="20"/>
        </w:rPr>
        <w:t>[3]</w:t>
      </w:r>
    </w:p>
    <w:p w:rsidR="00E43F8D" w:rsidRPr="00E43F8D" w:rsidRDefault="00E43F8D" w:rsidP="00E43F8D">
      <w:pPr>
        <w:jc w:val="both"/>
        <w:rPr>
          <w:sz w:val="20"/>
          <w:szCs w:val="20"/>
        </w:rPr>
      </w:pPr>
      <w:r w:rsidRPr="00E43F8D">
        <w:rPr>
          <w:sz w:val="20"/>
          <w:szCs w:val="20"/>
        </w:rPr>
        <w:t>Kako se porodična zadruga postepeno raspadala stambeni prostor je trpeo transformaciju. Kuća se razvijala deobom unutrašnjeg prostora ili dogradnjom novih odeljenja uz staro jezgro, ali sa ciljem očuvan</w:t>
      </w:r>
      <w:r w:rsidR="007D266C">
        <w:rPr>
          <w:sz w:val="20"/>
          <w:szCs w:val="20"/>
        </w:rPr>
        <w:t xml:space="preserve">ja osnovnih odlika stare kuće. </w:t>
      </w:r>
      <w:r w:rsidRPr="00E43F8D">
        <w:rPr>
          <w:sz w:val="20"/>
          <w:szCs w:val="20"/>
        </w:rPr>
        <w:t>Kao skladan organizam, svojim korisnicima je obezbeđivala uslove za život i rad. Zadružno sedište sa „kućom“ kao središnim prostorom stana i oko nje zgradama – vajatima, za svaku porodicu u zadruzi, sa posebnom prostorijom ili zgradom za gosta, letnjim stanom, kolibom u planini, podrumom u voćnjacima i vinogradu, kao sekundarnim staništima, činili su jedan zaokružen, ali i razuđen stambeni prostor. Ovako izgrađen, taj prostor je omogućavao da se relativno udobno smesti velika zadružna porodica, da se obavljaju privredne delatnosati, obrađuje zemlja, bavi stočarstvom, ispunjavaju obaveze prema feudalcu, spahiji, gazdi, kasnije prema državi, putniku i gostu i da se pri tom odvija društveni život.</w:t>
      </w:r>
      <w:r w:rsidR="007D266C">
        <w:rPr>
          <w:sz w:val="20"/>
          <w:szCs w:val="20"/>
        </w:rPr>
        <w:t xml:space="preserve"> [3]</w:t>
      </w:r>
    </w:p>
    <w:p w:rsidR="00E43F8D" w:rsidRPr="00E43F8D" w:rsidRDefault="00E43F8D" w:rsidP="00E43F8D">
      <w:pPr>
        <w:jc w:val="both"/>
        <w:rPr>
          <w:sz w:val="20"/>
          <w:szCs w:val="20"/>
        </w:rPr>
      </w:pPr>
      <w:r w:rsidRPr="00E43F8D">
        <w:rPr>
          <w:sz w:val="20"/>
          <w:szCs w:val="20"/>
        </w:rPr>
        <w:t xml:space="preserve">Stara seoska arhitektura je postepeno počela nestajati već krajem </w:t>
      </w:r>
      <w:r w:rsidR="00A0130F">
        <w:rPr>
          <w:sz w:val="20"/>
          <w:szCs w:val="20"/>
        </w:rPr>
        <w:t>XIX</w:t>
      </w:r>
      <w:r w:rsidRPr="00E43F8D">
        <w:rPr>
          <w:sz w:val="20"/>
          <w:szCs w:val="20"/>
        </w:rPr>
        <w:t xml:space="preserve"> veka, kada dolazi do prvog značajnijeg raslojavanja seoskog stanovništva i raspada porodičnih zadruga, što je uslovilo izgradnju samo jedne stambene zgrade u dvorištu - okućnici, koja je trpela transformaciju, a  počelo je i uvođenje novih građevinskih materijala i konstruktivnih sistema.</w:t>
      </w:r>
      <w:r w:rsidR="007D266C">
        <w:rPr>
          <w:sz w:val="20"/>
          <w:szCs w:val="20"/>
        </w:rPr>
        <w:t xml:space="preserve"> [3]</w:t>
      </w:r>
    </w:p>
    <w:p w:rsidR="00E43F8D" w:rsidRPr="00E43F8D" w:rsidRDefault="00E43F8D" w:rsidP="00E43F8D">
      <w:pPr>
        <w:jc w:val="both"/>
        <w:rPr>
          <w:sz w:val="20"/>
          <w:szCs w:val="20"/>
        </w:rPr>
      </w:pPr>
      <w:r w:rsidRPr="00E43F8D">
        <w:rPr>
          <w:sz w:val="20"/>
          <w:szCs w:val="20"/>
        </w:rPr>
        <w:t>Skorašnja prošlost turskog doba nije ostavila samo traga u zaostalosti cele porobljene zemlje, već je po celoj okupiranoj teritoriji „raširila“ izvesne arhitektonske kategorije visoke vrednosti, među kojima je svakako najinteresantniji tip balkanske kuće, sazdane od promisli anonimnih neimara uz dodatak</w:t>
      </w:r>
      <w:r w:rsidR="007D266C">
        <w:rPr>
          <w:sz w:val="20"/>
          <w:szCs w:val="20"/>
        </w:rPr>
        <w:t xml:space="preserve"> nacionalnih nijansi korisnika. [1] </w:t>
      </w:r>
      <w:r w:rsidRPr="00E43F8D">
        <w:rPr>
          <w:sz w:val="20"/>
          <w:szCs w:val="20"/>
        </w:rPr>
        <w:t>Tako stvorena vremenom je klesana različitim uticajima i faktorima koji su i odredili njene tipološke kategorije.</w:t>
      </w:r>
    </w:p>
    <w:p w:rsidR="00E43F8D" w:rsidRDefault="00E43F8D" w:rsidP="00E43F8D">
      <w:pPr>
        <w:jc w:val="both"/>
        <w:rPr>
          <w:b/>
          <w:sz w:val="20"/>
          <w:szCs w:val="20"/>
        </w:rPr>
      </w:pPr>
    </w:p>
    <w:p w:rsidR="007671AD" w:rsidRDefault="007671AD" w:rsidP="00E43F8D">
      <w:pPr>
        <w:jc w:val="both"/>
        <w:rPr>
          <w:b/>
          <w:sz w:val="20"/>
          <w:szCs w:val="20"/>
        </w:rPr>
      </w:pPr>
      <w:r>
        <w:rPr>
          <w:noProof/>
          <w:color w:val="FF0000"/>
          <w:sz w:val="16"/>
          <w:szCs w:val="16"/>
          <w:lang w:val="en-US"/>
        </w:rPr>
        <w:drawing>
          <wp:inline distT="0" distB="0" distL="0" distR="0">
            <wp:extent cx="2743200" cy="1982470"/>
            <wp:effectExtent l="0" t="0" r="0" b="0"/>
            <wp:docPr id="1" name="Picture 1" descr="dddddddddddddddddddddd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ddddddddddddddddddddddd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8" t="888" r="1657" b="40228"/>
                    <a:stretch>
                      <a:fillRect/>
                    </a:stretch>
                  </pic:blipFill>
                  <pic:spPr bwMode="auto">
                    <a:xfrm>
                      <a:off x="0" y="0"/>
                      <a:ext cx="2743200" cy="1982470"/>
                    </a:xfrm>
                    <a:prstGeom prst="rect">
                      <a:avLst/>
                    </a:prstGeom>
                    <a:noFill/>
                    <a:ln>
                      <a:noFill/>
                    </a:ln>
                  </pic:spPr>
                </pic:pic>
              </a:graphicData>
            </a:graphic>
          </wp:inline>
        </w:drawing>
      </w:r>
      <w:r w:rsidR="00767844">
        <w:rPr>
          <w:b/>
          <w:noProof/>
          <w:sz w:val="16"/>
          <w:szCs w:val="16"/>
          <w:lang w:val="en-US"/>
        </w:rPr>
        <w:drawing>
          <wp:inline distT="0" distB="0" distL="0" distR="0">
            <wp:extent cx="3028493" cy="2003023"/>
            <wp:effectExtent l="0" t="0" r="635" b="0"/>
            <wp:docPr id="2" name="Picture 2" descr="ddddddddddddd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dddddddddddddd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9" b="42494"/>
                    <a:stretch>
                      <a:fillRect/>
                    </a:stretch>
                  </pic:blipFill>
                  <pic:spPr bwMode="auto">
                    <a:xfrm>
                      <a:off x="0" y="0"/>
                      <a:ext cx="3028712" cy="2003168"/>
                    </a:xfrm>
                    <a:prstGeom prst="rect">
                      <a:avLst/>
                    </a:prstGeom>
                    <a:noFill/>
                    <a:ln>
                      <a:noFill/>
                    </a:ln>
                  </pic:spPr>
                </pic:pic>
              </a:graphicData>
            </a:graphic>
          </wp:inline>
        </w:drawing>
      </w:r>
    </w:p>
    <w:p w:rsidR="00767844" w:rsidRPr="00BE77CE" w:rsidRDefault="00767844" w:rsidP="00767844">
      <w:pPr>
        <w:jc w:val="center"/>
        <w:rPr>
          <w:sz w:val="20"/>
          <w:lang/>
        </w:rPr>
      </w:pPr>
      <w:r>
        <w:rPr>
          <w:b/>
          <w:sz w:val="20"/>
        </w:rPr>
        <w:t>Slika 1:</w:t>
      </w:r>
      <w:r w:rsidR="00BE77CE">
        <w:rPr>
          <w:sz w:val="20"/>
          <w:lang/>
        </w:rPr>
        <w:t xml:space="preserve">Seoska kuće polubrvnara – polučatmara </w:t>
      </w:r>
      <w:r w:rsidR="006C3916">
        <w:rPr>
          <w:sz w:val="20"/>
          <w:szCs w:val="20"/>
        </w:rPr>
        <w:t>[7]</w:t>
      </w:r>
      <w:r w:rsidR="00BE77CE">
        <w:rPr>
          <w:sz w:val="20"/>
          <w:lang/>
        </w:rPr>
        <w:tab/>
      </w:r>
      <w:r w:rsidR="00BE77CE">
        <w:rPr>
          <w:sz w:val="20"/>
          <w:lang/>
        </w:rPr>
        <w:tab/>
      </w:r>
      <w:r w:rsidR="00BE77CE">
        <w:rPr>
          <w:b/>
          <w:sz w:val="20"/>
        </w:rPr>
        <w:t xml:space="preserve">Slika 2 </w:t>
      </w:r>
      <w:r w:rsidR="00BE77CE" w:rsidRPr="00BE77CE">
        <w:rPr>
          <w:sz w:val="20"/>
        </w:rPr>
        <w:t>Trodelna kuća sa tremom</w:t>
      </w:r>
      <w:r w:rsidR="006C3916">
        <w:rPr>
          <w:sz w:val="20"/>
          <w:szCs w:val="20"/>
        </w:rPr>
        <w:t>[7]</w:t>
      </w:r>
    </w:p>
    <w:p w:rsidR="007671AD" w:rsidRDefault="007671AD" w:rsidP="00E43F8D">
      <w:pPr>
        <w:jc w:val="both"/>
        <w:rPr>
          <w:b/>
          <w:sz w:val="20"/>
          <w:szCs w:val="20"/>
        </w:rPr>
      </w:pPr>
    </w:p>
    <w:p w:rsidR="00E43F8D" w:rsidRDefault="00E43F8D" w:rsidP="00E43F8D">
      <w:pPr>
        <w:jc w:val="both"/>
        <w:rPr>
          <w:b/>
          <w:sz w:val="20"/>
          <w:szCs w:val="20"/>
        </w:rPr>
      </w:pPr>
      <w:r w:rsidRPr="00E43F8D">
        <w:rPr>
          <w:b/>
          <w:sz w:val="20"/>
          <w:szCs w:val="20"/>
        </w:rPr>
        <w:t>2.2. Gradska kuća u centralnoj Srbiji</w:t>
      </w:r>
    </w:p>
    <w:p w:rsidR="001F0D96" w:rsidRPr="00E43F8D" w:rsidRDefault="001F0D96" w:rsidP="00E43F8D">
      <w:pPr>
        <w:jc w:val="both"/>
        <w:rPr>
          <w:b/>
          <w:sz w:val="20"/>
          <w:szCs w:val="20"/>
        </w:rPr>
      </w:pPr>
    </w:p>
    <w:p w:rsidR="00E43F8D" w:rsidRPr="00E43F8D" w:rsidRDefault="00E43F8D" w:rsidP="00E43F8D">
      <w:pPr>
        <w:jc w:val="both"/>
        <w:rPr>
          <w:sz w:val="20"/>
          <w:szCs w:val="20"/>
        </w:rPr>
      </w:pPr>
      <w:r w:rsidRPr="00E43F8D">
        <w:rPr>
          <w:sz w:val="20"/>
          <w:szCs w:val="20"/>
        </w:rPr>
        <w:t xml:space="preserve">U razvoju gradske kuće u centralnoj Srbiji najveće promene bile su vidljive već u prvoj polovini XIX veka. Sa prilivom seoskog stanovništva u gradove i razvojem srpskih čaršija i varoši, promene su se dešavale pod uticajem seoske arhitekture. Prve generacije doseljenika donosile su svoje navike iz krajeva iz kojih potiču, pa su u strukturi gradskih naselja sadržaji domaćinstava i okućnica (dvorišta) dugo podsećali na seoska, a kuće građene po uzoru na seoske. Sve je ukazivalo na činjenicu da kuća nije mogla brzo u potpunosti da se promeni, osmišljena na principima graditeljske tradicije i ograničenog poznavanja graditeljskih zanata, u ekonomski skromnim uslovima. R. Findrih je mišljenja da ono što je prihvaćeno i dodato na gradsku kuću i njen seoski okvir nije moglo da utiče na obrazovanje određenog tipa, osim strukture fasada, načina zidanja, drugostepene plastike, unutrašnje dekoracije, što je bilo sekundarno u odnosu na nepromenljivost prostorne koncepcije stana.  Stilske odlike, vidljive na fasadama starih gradskih kuća, nikako ne određuju tipove građevina iako su preuzete od evropske eklekičke arhitekture </w:t>
      </w:r>
      <w:r w:rsidR="007D266C">
        <w:rPr>
          <w:sz w:val="20"/>
          <w:szCs w:val="20"/>
        </w:rPr>
        <w:t>XIX</w:t>
      </w:r>
      <w:r w:rsidRPr="00E43F8D">
        <w:rPr>
          <w:sz w:val="20"/>
          <w:szCs w:val="20"/>
        </w:rPr>
        <w:t xml:space="preserve"> veka, jer se ispod nametljivog spoljnjeg omotača nazire skriveno pravo lice arhitekture, sa starijim, izvornijim elementima</w:t>
      </w:r>
      <w:r w:rsidR="007D266C">
        <w:rPr>
          <w:sz w:val="20"/>
          <w:szCs w:val="20"/>
        </w:rPr>
        <w:t>.</w:t>
      </w:r>
      <w:r w:rsidR="000A3FCF">
        <w:rPr>
          <w:sz w:val="20"/>
          <w:szCs w:val="20"/>
        </w:rPr>
        <w:t>[3]</w:t>
      </w:r>
    </w:p>
    <w:p w:rsidR="00E43F8D" w:rsidRPr="00E43F8D" w:rsidRDefault="00E43F8D" w:rsidP="00E43F8D">
      <w:pPr>
        <w:jc w:val="both"/>
        <w:rPr>
          <w:sz w:val="20"/>
          <w:szCs w:val="20"/>
        </w:rPr>
      </w:pPr>
      <w:r w:rsidRPr="00E43F8D">
        <w:rPr>
          <w:sz w:val="20"/>
          <w:szCs w:val="20"/>
        </w:rPr>
        <w:t>Stare varoške kuće u Miloševoj Srbiji bile su prizemne ili sa jednim spratom nad prizemljem i namenjene stanovanju samo jedne porodice. Po A. Kadijeviću, imućniji slojevi gradskog stanovništva živeli su na spratovima svojih poslovnih objekata, izgrađenih u konstruktivnom sistemu bondruka od trošnih materijala i to dvodelne ili trodelne „balkanske bondručare“. Za veće prostorno kvalitetnije, takozvane „gospodske kuće“ ponavljan je koncept „begovskih zgrada“. Po istom autoru, tako je primenjena srpska varijanta osmanskih kuća simetričnog rasporeda prostorija i otvora, tip kuće sa dva trakta, tip trodelne kuće sa kuhinjom u središtu plana, a ponegde i varijante kombinovanih tipova, koji su se zadržali kao modeli sve do pojave „savremenih srednjoevropskih privatnih palata i rezidencija“</w:t>
      </w:r>
      <w:r w:rsidR="0033498E">
        <w:rPr>
          <w:sz w:val="20"/>
          <w:szCs w:val="20"/>
        </w:rPr>
        <w:t>[4]</w:t>
      </w:r>
      <w:r w:rsidRPr="00E43F8D">
        <w:rPr>
          <w:sz w:val="20"/>
          <w:szCs w:val="20"/>
        </w:rPr>
        <w:t>. U prostornoj organizaciji tadašnje srpske gradske kuće nisu postojali trpezarija ni salon, pa ni namenska razlika trpezarije od spavaće sobe</w:t>
      </w:r>
      <w:r w:rsidR="003141B0">
        <w:rPr>
          <w:sz w:val="20"/>
          <w:szCs w:val="20"/>
        </w:rPr>
        <w:t>. A. Deroko [2]</w:t>
      </w:r>
      <w:r w:rsidRPr="00E43F8D">
        <w:rPr>
          <w:sz w:val="20"/>
          <w:szCs w:val="20"/>
        </w:rPr>
        <w:t>navodi da su sobe uvek grupisane oko jedne središne prostorije sa divanhanom, prostorom za prijem i dnevni boravak, vizuelno povezane zastakljenom površinom sa vrtom. Stepenište je postavljano spolja na tremu ili unutra u centralnoj prostoriji. Krovovi složeni, sa širokim strehama, drugačiji nego na severu Balkana, skoro novi tip „srpskog krova“. Oni koji su bili blagog pada pokrivani su ćeramidom, a strmiji crepom. Enterijer jednostavan, skladan, od drveta, ugradni, bez pokretnog nameštaja. Poseban detalj na fasadi i funkcionalno značajan bio je trem, koji je obradom ograde, stubova i senkama strešnih ravni izazivao poseban senzibilitet kod posmatrača. Naročita pažnja poklanjala se vrtovima, njihovom položaju na parceli, sadržaju, p</w:t>
      </w:r>
      <w:r w:rsidR="003141B0">
        <w:rPr>
          <w:sz w:val="20"/>
          <w:szCs w:val="20"/>
        </w:rPr>
        <w:t xml:space="preserve">arternom uređenju i zasadima. </w:t>
      </w:r>
      <w:r w:rsidRPr="00E43F8D">
        <w:rPr>
          <w:sz w:val="20"/>
          <w:szCs w:val="20"/>
        </w:rPr>
        <w:t>Većina stanovnika živeli su u skromnim „udžericama“, bez posebnih arhitektonskih vrednosti i osnovnih higijenskih uslova. Toalet („nužnik“, „klozet“) je kao i vešernica bio uvek u dnu dvorišta, a voda na česmama, p</w:t>
      </w:r>
      <w:r w:rsidR="003141B0">
        <w:rPr>
          <w:sz w:val="20"/>
          <w:szCs w:val="20"/>
        </w:rPr>
        <w:t>umpama ili bunarima u dvorištu.[4]</w:t>
      </w:r>
    </w:p>
    <w:p w:rsidR="00E43F8D" w:rsidRPr="00E43F8D" w:rsidRDefault="00E43F8D" w:rsidP="00E43F8D">
      <w:pPr>
        <w:jc w:val="both"/>
        <w:rPr>
          <w:sz w:val="20"/>
          <w:szCs w:val="20"/>
        </w:rPr>
      </w:pPr>
      <w:r w:rsidRPr="00E43F8D">
        <w:rPr>
          <w:sz w:val="20"/>
          <w:szCs w:val="20"/>
        </w:rPr>
        <w:t xml:space="preserve">R. Findrih </w:t>
      </w:r>
      <w:r w:rsidR="003141B0">
        <w:rPr>
          <w:sz w:val="20"/>
          <w:szCs w:val="20"/>
        </w:rPr>
        <w:t>[3]</w:t>
      </w:r>
      <w:r w:rsidRPr="00E43F8D">
        <w:rPr>
          <w:sz w:val="20"/>
          <w:szCs w:val="20"/>
        </w:rPr>
        <w:t xml:space="preserve">tvrdi da se gradska ili varoška kuća u centralnoj Srbiji, razvijala se pod uticajem turske, osmanske arhitekture, sa jačim ili slabijim uticajem sa zapada, kao i da je nastala na temeljima orijentalne ili vizantijske graditeljske tradicije. Vremenom je ipak preovladala autohtona crta. Klasicistički timpanoni nad prozorima čak i skromnijih stambenih zgrada, barokna izvijena streha na isturenom čardaku, ili razigrani lukovi turskog baroka na čardacima ili musandri u sobi. Ono što je srpsko i što određuje suštinu stambenog prostora – način na koji je prostor osmišljen – ostalo je neprimećeno. Ipak je srpski graditelj pronašao svoj sopstveni put, jer importovane šeme stambenih zgrada nisu odgovarale ni navikama ni potrebama Srba, kojima je središte života u staništu bila „kuća“ sa ognjištem i vatrom. Tako je sledeći svoja shvatanja stambenog prostora, stvoren poseban tip stana, sopstveni obrazac, potpuno odgovarajući navikama i potrebama žitelja na prostoru centralne Srbije.  </w:t>
      </w:r>
    </w:p>
    <w:p w:rsidR="00E43F8D" w:rsidRPr="00E43F8D" w:rsidRDefault="00E43F8D" w:rsidP="00E43F8D">
      <w:pPr>
        <w:jc w:val="both"/>
        <w:rPr>
          <w:sz w:val="20"/>
          <w:szCs w:val="20"/>
        </w:rPr>
      </w:pPr>
      <w:r w:rsidRPr="00E43F8D">
        <w:rPr>
          <w:sz w:val="20"/>
          <w:szCs w:val="20"/>
        </w:rPr>
        <w:t>Pojavni tipovi višeporodičnih spratnih stambenih zgrada u gradovima, po A. Kadijeviću</w:t>
      </w:r>
      <w:r w:rsidR="003141B0">
        <w:rPr>
          <w:sz w:val="20"/>
          <w:szCs w:val="20"/>
        </w:rPr>
        <w:t xml:space="preserve"> [4]</w:t>
      </w:r>
      <w:r w:rsidRPr="00E43F8D">
        <w:rPr>
          <w:sz w:val="20"/>
          <w:szCs w:val="20"/>
        </w:rPr>
        <w:t xml:space="preserve">, dugo su se mešali sa poslovnim namenama, kroz specifičan oblik poslovno-stambenih objekata. Podizani su na relativno uskim i dubokim gradskim parcelama, a u funkcionalnoj organizaciji prostora bili su sa malim predsobljima, skromnim kuhinjama i sobama na spratovimam sa prozorima koji se postavljaju na spoljne strane zidova. Kod razvijenijih rešenja, sa krilom uz ulicu i bočne ivice parcele, javljala su se složenija rešenja sa većim brojem soba. U prometnijim gradskim potezima stambene zgrade su imale krilo postavljeno duž regulacione linije ulice u čijem je središtu bio prolaz za zajedničko dvorište iz koga se ulazilo u stanove. Kod ovih zgrada bila je evidentna individualna estetika projektanta, koja je bila podređena ustaljenim akademskim obrascima u tretmanu prostorija. </w:t>
      </w:r>
    </w:p>
    <w:p w:rsidR="00E43F8D" w:rsidRPr="00E43F8D" w:rsidRDefault="00E43F8D" w:rsidP="00E43F8D">
      <w:pPr>
        <w:jc w:val="both"/>
        <w:rPr>
          <w:sz w:val="20"/>
          <w:szCs w:val="20"/>
        </w:rPr>
      </w:pPr>
      <w:r w:rsidRPr="00E43F8D">
        <w:rPr>
          <w:sz w:val="20"/>
          <w:szCs w:val="20"/>
        </w:rPr>
        <w:t xml:space="preserve">J. Krunić </w:t>
      </w:r>
      <w:r w:rsidR="003141B0">
        <w:rPr>
          <w:sz w:val="20"/>
          <w:szCs w:val="20"/>
        </w:rPr>
        <w:t xml:space="preserve">[1] </w:t>
      </w:r>
      <w:r w:rsidRPr="00E43F8D">
        <w:rPr>
          <w:sz w:val="20"/>
          <w:szCs w:val="20"/>
        </w:rPr>
        <w:t>tvrdi da težnja da se srpska arhitektura oslobodi prenošenja tuđih likovnih motiva, bila je najpotpunije izražana u želji za stvaranjem „srpskog graditeljskog stila“ koji je mogao da bude prepoznat u principijelnosti smeštaja, doslednosti orijentacije, funkcionalnosti dispozicije, standardizaciji unutrašnjeg uređenja, što su i bile opšte osobine balkanske arhitekture .</w:t>
      </w:r>
    </w:p>
    <w:p w:rsidR="00E43F8D" w:rsidRDefault="00E43F8D" w:rsidP="00E43F8D">
      <w:pPr>
        <w:jc w:val="both"/>
        <w:rPr>
          <w:b/>
          <w:sz w:val="20"/>
          <w:szCs w:val="20"/>
        </w:rPr>
      </w:pPr>
    </w:p>
    <w:p w:rsidR="001F0D96" w:rsidRDefault="001655A7" w:rsidP="006C3916">
      <w:pPr>
        <w:jc w:val="center"/>
        <w:rPr>
          <w:b/>
          <w:sz w:val="20"/>
          <w:szCs w:val="20"/>
        </w:rPr>
      </w:pPr>
      <w:r>
        <w:rPr>
          <w:noProof/>
          <w:lang w:val="en-US"/>
        </w:rPr>
        <w:drawing>
          <wp:inline distT="0" distB="0" distL="0" distR="0">
            <wp:extent cx="2421331" cy="1629380"/>
            <wp:effectExtent l="0" t="0" r="0" b="9525"/>
            <wp:docPr id="3" name="Picture 3" descr="jevrejska ulica u BGD nek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vrejska ulica u BGD nekad"/>
                    <pic:cNvPicPr>
                      <a:picLocks noChangeAspect="1" noChangeArrowheads="1"/>
                    </pic:cNvPicPr>
                  </pic:nvPicPr>
                  <pic:blipFill>
                    <a:blip r:embed="rId1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912" cy="1637173"/>
                    </a:xfrm>
                    <a:prstGeom prst="rect">
                      <a:avLst/>
                    </a:prstGeom>
                    <a:noFill/>
                    <a:ln>
                      <a:noFill/>
                    </a:ln>
                  </pic:spPr>
                </pic:pic>
              </a:graphicData>
            </a:graphic>
          </wp:inline>
        </w:drawing>
      </w:r>
      <w:r>
        <w:rPr>
          <w:noProof/>
          <w:lang w:val="en-US"/>
        </w:rPr>
        <w:drawing>
          <wp:inline distT="0" distB="0" distL="0" distR="0">
            <wp:extent cx="2487168" cy="1652072"/>
            <wp:effectExtent l="0" t="0" r="8890" b="5715"/>
            <wp:docPr id="4" name="Picture 4" descr="dddddddd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ddddddddd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1" t="514" r="2998" b="56578"/>
                    <a:stretch>
                      <a:fillRect/>
                    </a:stretch>
                  </pic:blipFill>
                  <pic:spPr bwMode="auto">
                    <a:xfrm>
                      <a:off x="0" y="0"/>
                      <a:ext cx="2507841" cy="1665804"/>
                    </a:xfrm>
                    <a:prstGeom prst="rect">
                      <a:avLst/>
                    </a:prstGeom>
                    <a:noFill/>
                    <a:ln>
                      <a:noFill/>
                    </a:ln>
                  </pic:spPr>
                </pic:pic>
              </a:graphicData>
            </a:graphic>
          </wp:inline>
        </w:drawing>
      </w:r>
    </w:p>
    <w:p w:rsidR="001655A7" w:rsidRDefault="001655A7" w:rsidP="006C3916">
      <w:pPr>
        <w:jc w:val="center"/>
        <w:rPr>
          <w:b/>
          <w:sz w:val="20"/>
          <w:szCs w:val="20"/>
        </w:rPr>
      </w:pPr>
      <w:r>
        <w:rPr>
          <w:b/>
          <w:sz w:val="20"/>
        </w:rPr>
        <w:t>Slika 3:</w:t>
      </w:r>
      <w:r>
        <w:rPr>
          <w:sz w:val="20"/>
        </w:rPr>
        <w:t>Jevrejska ulica u Beogradu XIX vek</w:t>
      </w:r>
      <w:r w:rsidR="006C3916">
        <w:rPr>
          <w:sz w:val="20"/>
          <w:szCs w:val="20"/>
        </w:rPr>
        <w:t>[8]</w:t>
      </w:r>
      <w:r w:rsidR="006C3916">
        <w:rPr>
          <w:sz w:val="20"/>
          <w:szCs w:val="20"/>
        </w:rPr>
        <w:tab/>
      </w:r>
      <w:r w:rsidR="00A20C3B">
        <w:rPr>
          <w:sz w:val="20"/>
        </w:rPr>
        <w:tab/>
      </w:r>
      <w:r w:rsidR="00A20C3B">
        <w:rPr>
          <w:b/>
          <w:sz w:val="20"/>
        </w:rPr>
        <w:t>Slika 4:</w:t>
      </w:r>
      <w:r w:rsidR="00A20C3B" w:rsidRPr="00A20C3B">
        <w:rPr>
          <w:sz w:val="20"/>
        </w:rPr>
        <w:t>Konak kneginje Ljubice u Beogradu</w:t>
      </w:r>
      <w:r w:rsidR="006C3916">
        <w:rPr>
          <w:sz w:val="20"/>
          <w:szCs w:val="20"/>
        </w:rPr>
        <w:t>[8]</w:t>
      </w:r>
    </w:p>
    <w:p w:rsidR="001655A7" w:rsidRDefault="001655A7" w:rsidP="00E43F8D">
      <w:pPr>
        <w:jc w:val="both"/>
        <w:rPr>
          <w:b/>
          <w:sz w:val="20"/>
          <w:szCs w:val="20"/>
        </w:rPr>
      </w:pPr>
    </w:p>
    <w:p w:rsidR="006C3916" w:rsidRDefault="006C3916" w:rsidP="00E43F8D">
      <w:pPr>
        <w:jc w:val="both"/>
        <w:rPr>
          <w:b/>
          <w:sz w:val="20"/>
          <w:szCs w:val="20"/>
        </w:rPr>
      </w:pPr>
    </w:p>
    <w:p w:rsidR="00E43F8D" w:rsidRPr="00E43F8D" w:rsidRDefault="00E43F8D" w:rsidP="00E43F8D">
      <w:pPr>
        <w:jc w:val="both"/>
        <w:rPr>
          <w:b/>
          <w:sz w:val="20"/>
          <w:szCs w:val="20"/>
        </w:rPr>
      </w:pPr>
      <w:r w:rsidRPr="00E43F8D">
        <w:rPr>
          <w:b/>
          <w:sz w:val="20"/>
          <w:szCs w:val="20"/>
        </w:rPr>
        <w:t xml:space="preserve">3. ODNOS PREMA TRADICIJI I GRADITELJSKOJ PROŠLOSTI I MOGUĆIM VEZAMA POSMATRANOG PODRUČJA SA MODERNOM ARHITEKTUROM </w:t>
      </w:r>
      <w:r>
        <w:rPr>
          <w:b/>
          <w:sz w:val="20"/>
          <w:szCs w:val="20"/>
        </w:rPr>
        <w:t>XX</w:t>
      </w:r>
      <w:r w:rsidRPr="00E43F8D">
        <w:rPr>
          <w:b/>
          <w:sz w:val="20"/>
          <w:szCs w:val="20"/>
        </w:rPr>
        <w:t xml:space="preserve"> VEKA </w:t>
      </w:r>
    </w:p>
    <w:p w:rsidR="00E43F8D" w:rsidRPr="00E43F8D" w:rsidRDefault="00E43F8D" w:rsidP="00E43F8D">
      <w:pPr>
        <w:jc w:val="both"/>
        <w:rPr>
          <w:sz w:val="20"/>
          <w:szCs w:val="20"/>
        </w:rPr>
      </w:pPr>
    </w:p>
    <w:p w:rsidR="00E43F8D" w:rsidRPr="00E43F8D" w:rsidRDefault="00E43F8D" w:rsidP="00E43F8D">
      <w:pPr>
        <w:jc w:val="both"/>
        <w:rPr>
          <w:sz w:val="20"/>
          <w:szCs w:val="20"/>
        </w:rPr>
      </w:pPr>
      <w:r w:rsidRPr="00E43F8D">
        <w:rPr>
          <w:sz w:val="20"/>
          <w:szCs w:val="20"/>
        </w:rPr>
        <w:t xml:space="preserve">Ustancima na početku XІX veka Srbija je počela novi život nacionalnom, socijalnom, političkom i kulturnom revolucijom, što je zahtevalo i novu arhitekturu. Postojala je potreba da se obnove stare i sagrade nove crkve, putevi i ulice, izgrade zgrade za smeštaj administracije, da se postave temelji urbanizacije sela, novih gradova i gradskih četvrti. </w:t>
      </w:r>
    </w:p>
    <w:p w:rsidR="00E43F8D" w:rsidRPr="00E43F8D" w:rsidRDefault="00E43F8D" w:rsidP="00E43F8D">
      <w:pPr>
        <w:jc w:val="both"/>
        <w:rPr>
          <w:sz w:val="20"/>
          <w:szCs w:val="20"/>
        </w:rPr>
      </w:pPr>
      <w:r w:rsidRPr="00E43F8D">
        <w:rPr>
          <w:sz w:val="20"/>
          <w:szCs w:val="20"/>
        </w:rPr>
        <w:t xml:space="preserve">A. Kadijević </w:t>
      </w:r>
      <w:r w:rsidR="00347363">
        <w:rPr>
          <w:sz w:val="20"/>
          <w:szCs w:val="20"/>
        </w:rPr>
        <w:t xml:space="preserve">[4] </w:t>
      </w:r>
      <w:r w:rsidRPr="00E43F8D">
        <w:rPr>
          <w:sz w:val="20"/>
          <w:szCs w:val="20"/>
        </w:rPr>
        <w:t xml:space="preserve">smatra da je razvojem novih građevinskih tipova i urbanističkim transformacijama gradova bilo omogućeno podizanje kvaliteta javnog i privatnog života. Graditeljski okvir srpske privatnosti prvenstveno je odslikavao društveni i materijalni položaj stanovnika, pa tek onda lične ukuse u oblasti umetničkih stilova i estetskih interesovanja. Tako su funkcionalni sklopovi pojedinih objekata prilagođavani privatnim shvatanjima, interesima i običajima vlasnika. </w:t>
      </w:r>
    </w:p>
    <w:p w:rsidR="00E43F8D" w:rsidRPr="00E43F8D" w:rsidRDefault="00E43F8D" w:rsidP="00E43F8D">
      <w:pPr>
        <w:jc w:val="both"/>
        <w:rPr>
          <w:sz w:val="20"/>
          <w:szCs w:val="20"/>
        </w:rPr>
      </w:pPr>
      <w:r w:rsidRPr="00E43F8D">
        <w:rPr>
          <w:sz w:val="20"/>
          <w:szCs w:val="20"/>
        </w:rPr>
        <w:t>U procepu planova nove države, u konfliktu dotadašnjih orijentalnih i novih evropskih ideala narodni neimari nisu imali ponuđena rešenja, pa je knez Miloš za značajnije poslove dovodio stručnjake iz Austrije, Zemuna, Pančeva pa čak i Beča. Projektujući nove objekte privatne i javne namene, stambene koliko i poslovne, kopirajući način života u Evropi, menjao se način života građanske sredine, i podizao kulturni standard gradova i naselja.</w:t>
      </w:r>
      <w:r w:rsidR="009762E4">
        <w:rPr>
          <w:sz w:val="20"/>
          <w:szCs w:val="20"/>
        </w:rPr>
        <w:t>[</w:t>
      </w:r>
      <w:r w:rsidR="00066479">
        <w:rPr>
          <w:sz w:val="20"/>
          <w:szCs w:val="20"/>
        </w:rPr>
        <w:t>5</w:t>
      </w:r>
      <w:r w:rsidR="009762E4">
        <w:rPr>
          <w:sz w:val="20"/>
          <w:szCs w:val="20"/>
        </w:rPr>
        <w:t>]</w:t>
      </w:r>
    </w:p>
    <w:p w:rsidR="00E43F8D" w:rsidRPr="00E43F8D" w:rsidRDefault="00E43F8D" w:rsidP="00E43F8D">
      <w:pPr>
        <w:jc w:val="both"/>
        <w:rPr>
          <w:sz w:val="20"/>
          <w:szCs w:val="20"/>
        </w:rPr>
      </w:pPr>
      <w:r w:rsidRPr="00E43F8D">
        <w:rPr>
          <w:sz w:val="20"/>
          <w:szCs w:val="20"/>
        </w:rPr>
        <w:t>Uticaj arhitektonskih stilova na karakter privatnog života ogledao se u tipskoj klasifikaciji i simboličkoj različitosti građevina. Bogati slojevi građanstva, dugo su prednjačili u podizanju kvaliteta svog stambenog fonda, za razliku od većine stanovnika, koji su iz materijalnih razloga neznatno popravljali postojeće kuće.</w:t>
      </w:r>
      <w:r w:rsidR="009762E4">
        <w:rPr>
          <w:sz w:val="20"/>
          <w:szCs w:val="20"/>
        </w:rPr>
        <w:t xml:space="preserve">[2] </w:t>
      </w:r>
    </w:p>
    <w:p w:rsidR="00E43F8D" w:rsidRPr="00E43F8D" w:rsidRDefault="00E43F8D" w:rsidP="00E43F8D">
      <w:pPr>
        <w:jc w:val="both"/>
        <w:rPr>
          <w:sz w:val="20"/>
          <w:szCs w:val="20"/>
        </w:rPr>
      </w:pPr>
      <w:r w:rsidRPr="00E43F8D">
        <w:rPr>
          <w:sz w:val="20"/>
          <w:szCs w:val="20"/>
        </w:rPr>
        <w:t xml:space="preserve">Za izgradnju stambenih objekata u kojima je bio stacioniran najveći deo ličnog života pojedinaca i porodica, arhitektonski koncept ipak nije bio je prilagođavan savremenim, uvoznim rešenjima. Razlog za to mogao se naći u   građevinskom zakonodavstvu, kontroli izvršne vlasti, koloko i autoritetu aktuelnih arhitekata. </w:t>
      </w:r>
    </w:p>
    <w:p w:rsidR="00E43F8D" w:rsidRPr="00E43F8D" w:rsidRDefault="00E43F8D" w:rsidP="00E43F8D">
      <w:pPr>
        <w:jc w:val="both"/>
        <w:rPr>
          <w:sz w:val="20"/>
          <w:szCs w:val="20"/>
        </w:rPr>
      </w:pPr>
      <w:r w:rsidRPr="00E43F8D">
        <w:rPr>
          <w:sz w:val="20"/>
          <w:szCs w:val="20"/>
        </w:rPr>
        <w:t>U odnosu na seosko graditeljstvo, u tom periodu, prostor u privatnim kućama građana, bio je prilagođen profesionalnim ambicijama i materijalnim uslovima vlasnika, kao i sve raznovrsnijim oblicima privatnog života. Potreba za reprezentacijom, ali i za uvažavanjem normi građevinskog zakonodavstva, primenom akademski verifikovanih organizacija stambenih jedinica, obeležila je arhitekturu privatnih objekata u Srbiji druge polovine XIX veka. Prostor je u objektima građana određivao različite načine njihovog privatnog života, dok je slika spoljne, odnosno fasadne arhitekture, imala funkciju predstavljanja društvenog statusa i ideološkog stava. U graditeljstvu privatnih, jednoporodičnih gradskih kuća i vila, nije postojala jasna prepoznatljivost funkcionalne organizacije prostora i karaktera kao kod kuća u seoskoj arhitekturi. Dekorativnost fasada, određena stilskim viđenjima graditelja i vajara na spoljašnjosti zgrada, ničim nije odavala funkcionalnu organizaciju prostornih jedinica unutar kuća. Na fasadama privatnih kuća mogle su se tako raspoznati različite arhitektonske i kulturne ideologije rasprostranjene u tadašnjem srpskom društvu kao posledica uticaja novih evropskih stilova koliko i društvene potrebe pokazivanja staleškog i ekonomskog statusa.</w:t>
      </w:r>
      <w:r w:rsidR="009762E4">
        <w:rPr>
          <w:sz w:val="20"/>
          <w:szCs w:val="20"/>
        </w:rPr>
        <w:t>[4]</w:t>
      </w:r>
    </w:p>
    <w:p w:rsidR="00E43F8D" w:rsidRDefault="00E43F8D" w:rsidP="00E43F8D">
      <w:pPr>
        <w:jc w:val="both"/>
        <w:rPr>
          <w:sz w:val="20"/>
          <w:szCs w:val="20"/>
        </w:rPr>
      </w:pPr>
      <w:r w:rsidRPr="00E43F8D">
        <w:rPr>
          <w:sz w:val="20"/>
          <w:szCs w:val="20"/>
        </w:rPr>
        <w:t>Na sličan način razvoj stambenog graditeljstva druge polovine XІX veka tumači i Z. Manević</w:t>
      </w:r>
      <w:r w:rsidR="009762E4">
        <w:rPr>
          <w:sz w:val="20"/>
          <w:szCs w:val="20"/>
        </w:rPr>
        <w:t xml:space="preserve"> [</w:t>
      </w:r>
      <w:r w:rsidR="00066479">
        <w:rPr>
          <w:sz w:val="20"/>
          <w:szCs w:val="20"/>
        </w:rPr>
        <w:t>5</w:t>
      </w:r>
      <w:r w:rsidR="009762E4">
        <w:rPr>
          <w:sz w:val="20"/>
          <w:szCs w:val="20"/>
        </w:rPr>
        <w:t>]</w:t>
      </w:r>
      <w:r w:rsidRPr="00E43F8D">
        <w:rPr>
          <w:sz w:val="20"/>
          <w:szCs w:val="20"/>
        </w:rPr>
        <w:t>, tvrdeći da su od početka šezdesetih godina romantičarski duh i ideali održavali konstantnu premoć nad svim oblicima klasicističke disciplinovanosti što je više odgovaralo zahtevima za sentimentalnom glorifikacijom prošlosti ili slobodnom improvizacijom oblika i što je postala vladajuća tendencija u srpskoj arhitekturi. Tadašnji romantičarski graditelji bili su učeni u austrijskim školama, pa su i očekivanja bila da se klasicizam neće dominirati u jednoj tako otvoreno neakademičnoj sredini. Već krajem sedamdesetih godina XІX veka ta faza romantizma u novijoj srpskoj arhitekturi bila je završena. Sagledana u celini, ona je imala  više evropski karakter nego srpski jer je obeležena stilovima inženjera i arhitekata kojima je Srbija bila samo druga domovina.</w:t>
      </w:r>
    </w:p>
    <w:p w:rsidR="00E43F8D" w:rsidRPr="00E43F8D" w:rsidRDefault="00E43F8D" w:rsidP="00E43F8D">
      <w:pPr>
        <w:jc w:val="both"/>
        <w:rPr>
          <w:sz w:val="20"/>
          <w:szCs w:val="20"/>
        </w:rPr>
      </w:pPr>
      <w:r w:rsidRPr="00E43F8D">
        <w:rPr>
          <w:sz w:val="20"/>
          <w:szCs w:val="20"/>
        </w:rPr>
        <w:t>Krajem XІX veka pojavom akademizma u srpskoj arhitekturi uspostavlja se drugačiji poredak, bez ustaljenih romantičarskih pojava. Akademizam, akademična umetnost, bio je termin koji je, na prelomu dva veka, najviše odgovarao pravom stanju duha, „sinonim za pedantno prenošenje fizičkih veličina ili osobina stila iz jednog medijuma u drugi ili iz jedne umetničke sredine, umetničke epohe u drugu. U tom smislu on je stalni oponent romantičarskim težnjama za čistim i velikim potezima, romantičarskim preterivanjima sa raskošnim složenim oblicima, sa bojom, sa duhovitim mešavinama raznovrsnih formi.“</w:t>
      </w:r>
      <w:r w:rsidR="009762E4">
        <w:rPr>
          <w:sz w:val="20"/>
          <w:szCs w:val="20"/>
        </w:rPr>
        <w:t>[</w:t>
      </w:r>
      <w:r w:rsidR="00066479">
        <w:rPr>
          <w:sz w:val="20"/>
          <w:szCs w:val="20"/>
        </w:rPr>
        <w:t>5</w:t>
      </w:r>
      <w:r w:rsidR="009762E4">
        <w:rPr>
          <w:sz w:val="20"/>
          <w:szCs w:val="20"/>
        </w:rPr>
        <w:t xml:space="preserve">] </w:t>
      </w:r>
      <w:r w:rsidRPr="00E43F8D">
        <w:rPr>
          <w:sz w:val="20"/>
          <w:szCs w:val="20"/>
        </w:rPr>
        <w:t xml:space="preserve">U arhitekturi privatnih objekata i porodičnih kuća akademizam je zauzimao dominantno mesto kao jedinstven stil sjedinjenih različitih evropskih novovekovnih stilova .   </w:t>
      </w:r>
    </w:p>
    <w:p w:rsidR="00E43F8D" w:rsidRPr="00E43F8D" w:rsidRDefault="00E43F8D" w:rsidP="00E43F8D">
      <w:pPr>
        <w:jc w:val="both"/>
        <w:rPr>
          <w:sz w:val="20"/>
          <w:szCs w:val="20"/>
        </w:rPr>
      </w:pPr>
      <w:r w:rsidRPr="00E43F8D">
        <w:rPr>
          <w:sz w:val="20"/>
          <w:szCs w:val="20"/>
        </w:rPr>
        <w:t>Usvojeni i mnogo ponavljani oblici privatne arhitekture sa primenom prostornih i plastičkih modifikacija, nastaviće svoj razvoj i nakon 1918. godine. Raspoloženost srpske međuratne građanske kulture prema novinama u arhitekturi sa strane, obeležiće i period do drugog svetskog rata kada će se ideje i uzori, za razliku od ranijeg razdoblja, češće tražiti u zapadnoevropskoj neg</w:t>
      </w:r>
      <w:r w:rsidR="00066479">
        <w:rPr>
          <w:sz w:val="20"/>
          <w:szCs w:val="20"/>
        </w:rPr>
        <w:t xml:space="preserve">o srednjoevropskoj </w:t>
      </w:r>
      <w:r w:rsidR="00162BC7">
        <w:rPr>
          <w:sz w:val="20"/>
          <w:szCs w:val="20"/>
        </w:rPr>
        <w:t>arhitekturi.</w:t>
      </w:r>
      <w:r w:rsidR="0024730F">
        <w:rPr>
          <w:sz w:val="20"/>
          <w:szCs w:val="20"/>
        </w:rPr>
        <w:t>[4]</w:t>
      </w:r>
    </w:p>
    <w:p w:rsidR="00E43F8D" w:rsidRPr="00E43F8D" w:rsidRDefault="00E43F8D" w:rsidP="00E43F8D">
      <w:pPr>
        <w:jc w:val="both"/>
        <w:rPr>
          <w:sz w:val="20"/>
          <w:szCs w:val="20"/>
        </w:rPr>
      </w:pPr>
      <w:r w:rsidRPr="00E43F8D">
        <w:rPr>
          <w:sz w:val="20"/>
          <w:szCs w:val="20"/>
        </w:rPr>
        <w:t xml:space="preserve">Nove suštinske promene nastale su zahvaljujući stvaranju klase srpskih arhitekata, zahvaljujući njihovim teoretskim pogledima i praksi, njihovim bezkonkurentnim uticajem na srpsku sredinu u odnosu na kolege iz evropskih zemalja i sve češćim izborom njihove arhitekture od strane investitora. </w:t>
      </w:r>
    </w:p>
    <w:p w:rsidR="00E43F8D" w:rsidRPr="00E43F8D" w:rsidRDefault="00E43F8D" w:rsidP="00E43F8D">
      <w:pPr>
        <w:jc w:val="both"/>
        <w:rPr>
          <w:sz w:val="20"/>
          <w:szCs w:val="20"/>
        </w:rPr>
      </w:pPr>
      <w:r w:rsidRPr="00E43F8D">
        <w:rPr>
          <w:sz w:val="20"/>
          <w:szCs w:val="20"/>
        </w:rPr>
        <w:t xml:space="preserve">Kada su građevinski zakoni postali strože koncipirani, a i teorijske rasprave ozbiljnije, pojavila se generacija stvaralaca nejedinstvenih u stilu. Ona je nosila duboko u sebi konceptualne sukobe različitih škola pa i opšte, političke, nacionalne i socijalne sukobe svoga vremena. Jedni su naginjali akademskom idealu, drugi romantičnom, jedni su bili za opšteevropsku, drugi za strogo nacionalnu umetnost. Sistematski, tadašnji gradograditelji stvarali su u tri osnovne stilske grupe: akademizmu, i pojavi dveju više ili manje novih grupa, secesije i srpskovizantijskog stila, sa izraženom tendencijom u mnoštvu varijeteta, i samo izuzetno u čistom obliku. Z. Manević smatra da je kombinovanje osobina pojedinih stilskih grupa na jednom jedinom objektu pre bilo pravilo no izuzetak. </w:t>
      </w:r>
    </w:p>
    <w:p w:rsidR="00E43F8D" w:rsidRPr="00E43F8D" w:rsidRDefault="00E43F8D" w:rsidP="00E43F8D">
      <w:pPr>
        <w:jc w:val="both"/>
        <w:rPr>
          <w:sz w:val="20"/>
          <w:szCs w:val="20"/>
        </w:rPr>
      </w:pPr>
      <w:r w:rsidRPr="00E43F8D">
        <w:rPr>
          <w:sz w:val="20"/>
          <w:szCs w:val="20"/>
        </w:rPr>
        <w:t>Secesija se pojavljuje već na samom početku XX veka što nije značilo prekid sa akademizmom u zasniva</w:t>
      </w:r>
      <w:r w:rsidR="00066479">
        <w:rPr>
          <w:sz w:val="20"/>
          <w:szCs w:val="20"/>
        </w:rPr>
        <w:t xml:space="preserve">nju osnovnog oblika objekta </w:t>
      </w:r>
      <w:r w:rsidR="0024730F">
        <w:rPr>
          <w:sz w:val="20"/>
          <w:szCs w:val="20"/>
        </w:rPr>
        <w:t>[</w:t>
      </w:r>
      <w:r w:rsidR="00066479">
        <w:rPr>
          <w:sz w:val="20"/>
          <w:szCs w:val="20"/>
        </w:rPr>
        <w:t>5</w:t>
      </w:r>
      <w:r w:rsidR="0024730F">
        <w:rPr>
          <w:sz w:val="20"/>
          <w:szCs w:val="20"/>
        </w:rPr>
        <w:t>]</w:t>
      </w:r>
      <w:r w:rsidR="00066479">
        <w:rPr>
          <w:sz w:val="20"/>
          <w:szCs w:val="20"/>
        </w:rPr>
        <w:t>.</w:t>
      </w:r>
      <w:r w:rsidR="0024730F">
        <w:rPr>
          <w:sz w:val="20"/>
          <w:szCs w:val="20"/>
        </w:rPr>
        <w:t xml:space="preserve"> Nj</w:t>
      </w:r>
      <w:r w:rsidRPr="00E43F8D">
        <w:rPr>
          <w:sz w:val="20"/>
          <w:szCs w:val="20"/>
        </w:rPr>
        <w:t>ena dekoracija, u vertikalnom smislu, počela je da povezuje spratove koje je akademizam odvojio teškim i bogato obrađenim podeonim vencima, a novina su bili i primena armiranog betona, velikih staklenih površina i profila od kovanog gvožđa. Iako karakter srpske secesije nije bio revolucionaran, bio je oslobođen graditeljske metode dotadašnjih pravila i otvarao mogućnost</w:t>
      </w:r>
      <w:r w:rsidR="006D6B4C">
        <w:rPr>
          <w:sz w:val="20"/>
          <w:szCs w:val="20"/>
        </w:rPr>
        <w:t xml:space="preserve"> za nova likovna istraživanja. </w:t>
      </w:r>
      <w:r w:rsidRPr="00E43F8D">
        <w:rPr>
          <w:sz w:val="20"/>
          <w:szCs w:val="20"/>
        </w:rPr>
        <w:t>A. Kadijević</w:t>
      </w:r>
      <w:r w:rsidR="0024730F">
        <w:rPr>
          <w:sz w:val="20"/>
          <w:szCs w:val="20"/>
        </w:rPr>
        <w:t xml:space="preserve"> [4] </w:t>
      </w:r>
      <w:r w:rsidRPr="00E43F8D">
        <w:rPr>
          <w:sz w:val="20"/>
          <w:szCs w:val="20"/>
        </w:rPr>
        <w:t>je mišljenja da su načela tog novog slobodnog stila, uvezenog iz Beča, u srpskoj sredini bila su samo  delimično primenjena, i to na planu rastvaranja kanonične akademske kompozicije zidnog platna, sada prekrivenog secesijskim ukrasima. Arhitekti koji su je između 1890. i 1914. godine izgradila temelje nove srpske arhitekture gube uticaj posle prvog svetskog rata uz prisutnu dominaciju stranih autora</w:t>
      </w:r>
      <w:r w:rsidR="0024730F">
        <w:rPr>
          <w:sz w:val="20"/>
          <w:szCs w:val="20"/>
        </w:rPr>
        <w:t>.</w:t>
      </w:r>
      <w:r w:rsidRPr="00E43F8D">
        <w:rPr>
          <w:sz w:val="20"/>
          <w:szCs w:val="20"/>
        </w:rPr>
        <w:t xml:space="preserve"> Početkom dvadesetih godina XX veka ruski emigranti nalaze utočište u Srbiji uvodeći izrazit ruski akademizam, cenjen naročito u redovima vladajuće klase, što nije sprečilo pojavu nove generacije domaćih arhitekat</w:t>
      </w:r>
      <w:r w:rsidR="00F551A3">
        <w:rPr>
          <w:sz w:val="20"/>
          <w:szCs w:val="20"/>
        </w:rPr>
        <w:t xml:space="preserve">a. </w:t>
      </w:r>
      <w:r w:rsidRPr="00E43F8D">
        <w:rPr>
          <w:sz w:val="20"/>
          <w:szCs w:val="20"/>
        </w:rPr>
        <w:t>Bio je to i period ustanovljenja srpskovizantijskog stila, koji nikada nije imao sopstvenu koncepciju arhitektonskog prostora već iskl</w:t>
      </w:r>
      <w:r w:rsidR="006D6B4C">
        <w:rPr>
          <w:sz w:val="20"/>
          <w:szCs w:val="20"/>
        </w:rPr>
        <w:t xml:space="preserve">jučivo arhitektonskog detalja. </w:t>
      </w:r>
      <w:r w:rsidRPr="00E43F8D">
        <w:rPr>
          <w:sz w:val="20"/>
          <w:szCs w:val="20"/>
        </w:rPr>
        <w:t>Kako bi opstao proglašen je „državnom umetnošć</w:t>
      </w:r>
      <w:r w:rsidR="0024730F">
        <w:rPr>
          <w:sz w:val="20"/>
          <w:szCs w:val="20"/>
        </w:rPr>
        <w:t>u“, odnosno „zvaničnim stilom“.[</w:t>
      </w:r>
      <w:r w:rsidR="00066479">
        <w:rPr>
          <w:sz w:val="20"/>
          <w:szCs w:val="20"/>
        </w:rPr>
        <w:t>5</w:t>
      </w:r>
      <w:r w:rsidR="0024730F">
        <w:rPr>
          <w:sz w:val="20"/>
          <w:szCs w:val="20"/>
        </w:rPr>
        <w:t xml:space="preserve">] </w:t>
      </w:r>
    </w:p>
    <w:p w:rsidR="00E43F8D" w:rsidRDefault="00E43F8D" w:rsidP="00E43F8D">
      <w:pPr>
        <w:jc w:val="both"/>
        <w:rPr>
          <w:sz w:val="20"/>
          <w:szCs w:val="20"/>
        </w:rPr>
      </w:pPr>
      <w:r w:rsidRPr="00E43F8D">
        <w:rPr>
          <w:sz w:val="20"/>
          <w:szCs w:val="20"/>
        </w:rPr>
        <w:t>U traženju nacionalnog arhitektonskog izraza, projektanti stambenih objekata nisu odustali ni od „narodne arhitekture“. Ipak, ovakva gradnja je ostala bez veće javne afirmacije, kroz ideje i projekte neznatnog broja stvaralaca . Folklorizam je bio logična težnja za sintezom tradicionalnih oblika narodnog neimarstva i sa osnovama ranog modernizma, bezornamentalnom fasadom i slobodnim oblikovanjem osnove. Uticaj moderne u Srbiji ipak je bio silovit. Između 1929. i 1933. godine budućnost razvoja srpske arhitekture bila je rešena. Svi raniji pokreti i stilski tokovi bili su prek</w:t>
      </w:r>
      <w:r w:rsidR="0085354C">
        <w:rPr>
          <w:sz w:val="20"/>
          <w:szCs w:val="20"/>
        </w:rPr>
        <w:t xml:space="preserve">inuti ili podređeni modernizmu. </w:t>
      </w:r>
      <w:r w:rsidRPr="00E43F8D">
        <w:rPr>
          <w:sz w:val="20"/>
          <w:szCs w:val="20"/>
        </w:rPr>
        <w:t>Ovakav polet u projektantskoj praksi zadržaće se do ІІ svetskog rata, od kada će događanja u graditeljstvu sveta i Srbiji krenuti nekim drugim tokom.</w:t>
      </w:r>
      <w:r w:rsidR="0024730F">
        <w:rPr>
          <w:sz w:val="20"/>
          <w:szCs w:val="20"/>
        </w:rPr>
        <w:t>[</w:t>
      </w:r>
      <w:r w:rsidR="00066479">
        <w:rPr>
          <w:sz w:val="20"/>
          <w:szCs w:val="20"/>
        </w:rPr>
        <w:t>5</w:t>
      </w:r>
      <w:r w:rsidR="0024730F">
        <w:rPr>
          <w:sz w:val="20"/>
          <w:szCs w:val="20"/>
        </w:rPr>
        <w:t>]</w:t>
      </w:r>
    </w:p>
    <w:p w:rsidR="00E43F8D" w:rsidRPr="00E054E3" w:rsidRDefault="00E43F8D" w:rsidP="00E43F8D">
      <w:pPr>
        <w:jc w:val="both"/>
        <w:rPr>
          <w:b/>
          <w:sz w:val="20"/>
          <w:szCs w:val="20"/>
        </w:rPr>
      </w:pPr>
    </w:p>
    <w:p w:rsidR="0085354C" w:rsidRDefault="0085354C" w:rsidP="0085354C">
      <w:pPr>
        <w:jc w:val="center"/>
        <w:rPr>
          <w:i/>
          <w:sz w:val="20"/>
          <w:szCs w:val="20"/>
          <w:lang/>
        </w:rPr>
      </w:pPr>
      <w:r>
        <w:rPr>
          <w:noProof/>
          <w:color w:val="343434"/>
          <w:lang w:val="en-US"/>
        </w:rPr>
        <w:drawing>
          <wp:inline distT="0" distB="0" distL="0" distR="0">
            <wp:extent cx="870509" cy="1729322"/>
            <wp:effectExtent l="0" t="0" r="6350" b="4445"/>
            <wp:docPr id="7" name="Picture 7" descr="kuca-arona-levija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ca-arona-levija190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058" cy="1736372"/>
                    </a:xfrm>
                    <a:prstGeom prst="rect">
                      <a:avLst/>
                    </a:prstGeom>
                    <a:noFill/>
                    <a:ln>
                      <a:noFill/>
                    </a:ln>
                  </pic:spPr>
                </pic:pic>
              </a:graphicData>
            </a:graphic>
          </wp:inline>
        </w:drawing>
      </w:r>
      <w:r>
        <w:rPr>
          <w:noProof/>
          <w:lang w:val="en-US"/>
        </w:rPr>
        <w:drawing>
          <wp:inline distT="0" distB="0" distL="0" distR="0">
            <wp:extent cx="1382572" cy="1775121"/>
            <wp:effectExtent l="0" t="0" r="8255" b="0"/>
            <wp:docPr id="5" name="Picture 5" descr="365-Palata-Zora-u-Knez-Miha iz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65-Palata-Zora-u-Knez-Miha iz 904"/>
                    <pic:cNvPicPr>
                      <a:picLocks noChangeAspect="1" noChangeArrowheads="1"/>
                    </pic:cNvPicPr>
                  </pic:nvPicPr>
                  <pic:blipFill>
                    <a:blip r:embed="rId13"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5185" cy="1778476"/>
                    </a:xfrm>
                    <a:prstGeom prst="rect">
                      <a:avLst/>
                    </a:prstGeom>
                    <a:noFill/>
                    <a:ln>
                      <a:noFill/>
                    </a:ln>
                  </pic:spPr>
                </pic:pic>
              </a:graphicData>
            </a:graphic>
          </wp:inline>
        </w:drawing>
      </w:r>
      <w:r>
        <w:rPr>
          <w:noProof/>
          <w:color w:val="343434"/>
          <w:lang w:val="en-US"/>
        </w:rPr>
        <w:drawing>
          <wp:inline distT="0" distB="0" distL="0" distR="0">
            <wp:extent cx="2556887" cy="1777594"/>
            <wp:effectExtent l="0" t="0" r="0" b="0"/>
            <wp:docPr id="8" name="Picture 8" descr="ulica kralja petra izmedju 2 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lica kralja petra izmedju 2 rata"/>
                    <pic:cNvPicPr>
                      <a:picLocks noChangeAspect="1" noChangeArrowheads="1"/>
                    </pic:cNvPicPr>
                  </pic:nvPicPr>
                  <pic:blipFill>
                    <a:blip r:embed="rId14"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682" cy="1785099"/>
                    </a:xfrm>
                    <a:prstGeom prst="rect">
                      <a:avLst/>
                    </a:prstGeom>
                    <a:noFill/>
                    <a:ln>
                      <a:noFill/>
                    </a:ln>
                  </pic:spPr>
                </pic:pic>
              </a:graphicData>
            </a:graphic>
          </wp:inline>
        </w:drawing>
      </w:r>
    </w:p>
    <w:p w:rsidR="001F0D96" w:rsidRDefault="0085354C" w:rsidP="00B70ECD">
      <w:pPr>
        <w:jc w:val="center"/>
        <w:rPr>
          <w:color w:val="343434"/>
          <w:sz w:val="20"/>
          <w:szCs w:val="20"/>
          <w:lang/>
        </w:rPr>
      </w:pPr>
      <w:r>
        <w:rPr>
          <w:b/>
          <w:sz w:val="20"/>
        </w:rPr>
        <w:t>Slika 5</w:t>
      </w:r>
      <w:r w:rsidR="00450EA1">
        <w:rPr>
          <w:b/>
          <w:sz w:val="20"/>
        </w:rPr>
        <w:t xml:space="preserve">. </w:t>
      </w:r>
      <w:r w:rsidRPr="0085354C">
        <w:rPr>
          <w:sz w:val="20"/>
        </w:rPr>
        <w:t>Kuća A. Levija</w:t>
      </w:r>
      <w:r w:rsidR="006C3916">
        <w:rPr>
          <w:sz w:val="20"/>
          <w:szCs w:val="20"/>
        </w:rPr>
        <w:t>[8]</w:t>
      </w:r>
      <w:r>
        <w:rPr>
          <w:b/>
          <w:sz w:val="20"/>
        </w:rPr>
        <w:t>Slika 6</w:t>
      </w:r>
      <w:r w:rsidR="00450EA1">
        <w:rPr>
          <w:b/>
          <w:sz w:val="20"/>
        </w:rPr>
        <w:t>.</w:t>
      </w:r>
      <w:r>
        <w:rPr>
          <w:b/>
          <w:sz w:val="20"/>
        </w:rPr>
        <w:t xml:space="preserve"> </w:t>
      </w:r>
      <w:r w:rsidRPr="0085354C">
        <w:rPr>
          <w:sz w:val="20"/>
        </w:rPr>
        <w:t>Palata Zora u K</w:t>
      </w:r>
      <w:r>
        <w:rPr>
          <w:sz w:val="20"/>
        </w:rPr>
        <w:t>.</w:t>
      </w:r>
      <w:r w:rsidRPr="0085354C">
        <w:rPr>
          <w:sz w:val="20"/>
        </w:rPr>
        <w:t xml:space="preserve"> Mihailovoj</w:t>
      </w:r>
      <w:r>
        <w:rPr>
          <w:sz w:val="20"/>
          <w:szCs w:val="20"/>
          <w:lang/>
        </w:rPr>
        <w:t>iz</w:t>
      </w:r>
      <w:r w:rsidRPr="0085354C">
        <w:rPr>
          <w:sz w:val="20"/>
          <w:szCs w:val="20"/>
          <w:lang w:val="sr-Cyrl-CS"/>
        </w:rPr>
        <w:t xml:space="preserve"> 1904.</w:t>
      </w:r>
      <w:r w:rsidR="006C3916">
        <w:rPr>
          <w:sz w:val="20"/>
          <w:szCs w:val="20"/>
        </w:rPr>
        <w:t>[8]</w:t>
      </w:r>
      <w:r w:rsidR="00450EA1">
        <w:rPr>
          <w:sz w:val="20"/>
          <w:szCs w:val="20"/>
        </w:rPr>
        <w:t xml:space="preserve"> </w:t>
      </w:r>
      <w:r>
        <w:rPr>
          <w:b/>
          <w:sz w:val="20"/>
        </w:rPr>
        <w:t>Slika 7.</w:t>
      </w:r>
      <w:r>
        <w:rPr>
          <w:color w:val="343434"/>
          <w:sz w:val="20"/>
          <w:szCs w:val="20"/>
          <w:lang/>
        </w:rPr>
        <w:t xml:space="preserve">Kuće </w:t>
      </w:r>
      <w:r w:rsidR="00B70ECD">
        <w:rPr>
          <w:color w:val="343434"/>
          <w:sz w:val="20"/>
          <w:szCs w:val="20"/>
          <w:lang/>
        </w:rPr>
        <w:t>u Ulici Kralja Petra</w:t>
      </w:r>
      <w:r w:rsidR="006C3916">
        <w:rPr>
          <w:sz w:val="20"/>
          <w:szCs w:val="20"/>
        </w:rPr>
        <w:t>[8]</w:t>
      </w:r>
    </w:p>
    <w:p w:rsidR="00B70ECD" w:rsidRDefault="00B70ECD" w:rsidP="00B70ECD">
      <w:pPr>
        <w:jc w:val="center"/>
        <w:rPr>
          <w:color w:val="343434"/>
          <w:sz w:val="20"/>
          <w:szCs w:val="20"/>
          <w:lang/>
        </w:rPr>
      </w:pPr>
    </w:p>
    <w:p w:rsidR="00B70ECD" w:rsidRPr="00E054E3" w:rsidRDefault="00B70ECD" w:rsidP="00B70ECD">
      <w:pPr>
        <w:jc w:val="center"/>
        <w:rPr>
          <w:b/>
          <w:sz w:val="20"/>
          <w:szCs w:val="20"/>
          <w:lang/>
        </w:rPr>
      </w:pPr>
    </w:p>
    <w:p w:rsidR="00E43F8D" w:rsidRPr="00E054E3" w:rsidRDefault="00E43F8D" w:rsidP="00E43F8D">
      <w:pPr>
        <w:jc w:val="both"/>
        <w:rPr>
          <w:b/>
          <w:sz w:val="20"/>
          <w:szCs w:val="20"/>
          <w:lang/>
        </w:rPr>
      </w:pPr>
      <w:r w:rsidRPr="00E054E3">
        <w:rPr>
          <w:b/>
          <w:sz w:val="20"/>
          <w:szCs w:val="20"/>
          <w:lang/>
        </w:rPr>
        <w:t xml:space="preserve">4. </w:t>
      </w:r>
      <w:r w:rsidRPr="00577B28">
        <w:rPr>
          <w:b/>
          <w:sz w:val="20"/>
          <w:szCs w:val="20"/>
          <w:lang w:val="de-DE"/>
        </w:rPr>
        <w:t>ZAKLJU</w:t>
      </w:r>
      <w:r w:rsidRPr="00E054E3">
        <w:rPr>
          <w:b/>
          <w:sz w:val="20"/>
          <w:szCs w:val="20"/>
          <w:lang/>
        </w:rPr>
        <w:t>Č</w:t>
      </w:r>
      <w:r w:rsidRPr="00577B28">
        <w:rPr>
          <w:b/>
          <w:sz w:val="20"/>
          <w:szCs w:val="20"/>
          <w:lang w:val="de-DE"/>
        </w:rPr>
        <w:t>AK</w:t>
      </w:r>
    </w:p>
    <w:p w:rsidR="001F0D96" w:rsidRPr="00E054E3" w:rsidRDefault="001F0D96" w:rsidP="00E43F8D">
      <w:pPr>
        <w:jc w:val="both"/>
        <w:rPr>
          <w:b/>
          <w:sz w:val="20"/>
          <w:szCs w:val="20"/>
          <w:lang/>
        </w:rPr>
      </w:pPr>
    </w:p>
    <w:p w:rsidR="00E43F8D" w:rsidRPr="00E054E3" w:rsidRDefault="00E43F8D" w:rsidP="00E43F8D">
      <w:pPr>
        <w:jc w:val="both"/>
        <w:rPr>
          <w:sz w:val="20"/>
          <w:szCs w:val="20"/>
          <w:lang/>
        </w:rPr>
      </w:pPr>
      <w:r w:rsidRPr="00E43F8D">
        <w:rPr>
          <w:sz w:val="20"/>
          <w:szCs w:val="20"/>
          <w:lang w:val="de-DE"/>
        </w:rPr>
        <w:t>Stambeno</w:t>
      </w:r>
      <w:r w:rsidRPr="00E054E3">
        <w:rPr>
          <w:sz w:val="20"/>
          <w:szCs w:val="20"/>
          <w:lang/>
        </w:rPr>
        <w:t xml:space="preserve"> </w:t>
      </w:r>
      <w:r w:rsidRPr="00E43F8D">
        <w:rPr>
          <w:sz w:val="20"/>
          <w:szCs w:val="20"/>
          <w:lang w:val="de-DE"/>
        </w:rPr>
        <w:t>graditeljstvo</w:t>
      </w:r>
      <w:r w:rsidRPr="00E054E3">
        <w:rPr>
          <w:sz w:val="20"/>
          <w:szCs w:val="20"/>
          <w:lang/>
        </w:rPr>
        <w:t xml:space="preserve"> </w:t>
      </w:r>
      <w:r w:rsidRPr="00E43F8D">
        <w:rPr>
          <w:sz w:val="20"/>
          <w:szCs w:val="20"/>
          <w:lang w:val="de-DE"/>
        </w:rPr>
        <w:t>centralne</w:t>
      </w:r>
      <w:r w:rsidRPr="00E054E3">
        <w:rPr>
          <w:sz w:val="20"/>
          <w:szCs w:val="20"/>
          <w:lang/>
        </w:rPr>
        <w:t xml:space="preserve"> </w:t>
      </w:r>
      <w:r w:rsidRPr="00E43F8D">
        <w:rPr>
          <w:sz w:val="20"/>
          <w:szCs w:val="20"/>
          <w:lang w:val="de-DE"/>
        </w:rPr>
        <w:t>Srbije</w:t>
      </w:r>
      <w:r w:rsidRPr="00E054E3">
        <w:rPr>
          <w:sz w:val="20"/>
          <w:szCs w:val="20"/>
          <w:lang/>
        </w:rPr>
        <w:t xml:space="preserve"> </w:t>
      </w:r>
      <w:r w:rsidRPr="00E43F8D">
        <w:rPr>
          <w:sz w:val="20"/>
          <w:szCs w:val="20"/>
          <w:lang w:val="de-DE"/>
        </w:rPr>
        <w:t>je</w:t>
      </w:r>
      <w:r w:rsidRPr="00E054E3">
        <w:rPr>
          <w:sz w:val="20"/>
          <w:szCs w:val="20"/>
          <w:lang/>
        </w:rPr>
        <w:t xml:space="preserve"> </w:t>
      </w:r>
      <w:r w:rsidRPr="00E43F8D">
        <w:rPr>
          <w:sz w:val="20"/>
          <w:szCs w:val="20"/>
          <w:lang w:val="de-DE"/>
        </w:rPr>
        <w:t>struktura</w:t>
      </w:r>
      <w:r w:rsidRPr="00E054E3">
        <w:rPr>
          <w:sz w:val="20"/>
          <w:szCs w:val="20"/>
          <w:lang/>
        </w:rPr>
        <w:t xml:space="preserve"> </w:t>
      </w:r>
      <w:r w:rsidRPr="00E43F8D">
        <w:rPr>
          <w:sz w:val="20"/>
          <w:szCs w:val="20"/>
          <w:lang w:val="de-DE"/>
        </w:rPr>
        <w:t>nastala</w:t>
      </w:r>
      <w:r w:rsidRPr="00E054E3">
        <w:rPr>
          <w:sz w:val="20"/>
          <w:szCs w:val="20"/>
          <w:lang/>
        </w:rPr>
        <w:t xml:space="preserve"> </w:t>
      </w:r>
      <w:r w:rsidRPr="00E43F8D">
        <w:rPr>
          <w:sz w:val="20"/>
          <w:szCs w:val="20"/>
          <w:lang w:val="de-DE"/>
        </w:rPr>
        <w:t>kroz</w:t>
      </w:r>
      <w:r w:rsidRPr="00E054E3">
        <w:rPr>
          <w:sz w:val="20"/>
          <w:szCs w:val="20"/>
          <w:lang/>
        </w:rPr>
        <w:t xml:space="preserve"> </w:t>
      </w:r>
      <w:r w:rsidRPr="00E43F8D">
        <w:rPr>
          <w:sz w:val="20"/>
          <w:szCs w:val="20"/>
          <w:lang w:val="de-DE"/>
        </w:rPr>
        <w:t>razli</w:t>
      </w:r>
      <w:r w:rsidRPr="00E054E3">
        <w:rPr>
          <w:sz w:val="20"/>
          <w:szCs w:val="20"/>
          <w:lang/>
        </w:rPr>
        <w:t>č</w:t>
      </w:r>
      <w:r w:rsidRPr="00E43F8D">
        <w:rPr>
          <w:sz w:val="20"/>
          <w:szCs w:val="20"/>
          <w:lang w:val="de-DE"/>
        </w:rPr>
        <w:t>ite</w:t>
      </w:r>
      <w:r w:rsidRPr="00E054E3">
        <w:rPr>
          <w:sz w:val="20"/>
          <w:szCs w:val="20"/>
          <w:lang/>
        </w:rPr>
        <w:t xml:space="preserve"> </w:t>
      </w:r>
      <w:r w:rsidRPr="00E43F8D">
        <w:rPr>
          <w:sz w:val="20"/>
          <w:szCs w:val="20"/>
          <w:lang w:val="de-DE"/>
        </w:rPr>
        <w:t>vremenske</w:t>
      </w:r>
      <w:r w:rsidRPr="00E054E3">
        <w:rPr>
          <w:sz w:val="20"/>
          <w:szCs w:val="20"/>
          <w:lang/>
        </w:rPr>
        <w:t xml:space="preserve"> </w:t>
      </w:r>
      <w:r w:rsidRPr="00E43F8D">
        <w:rPr>
          <w:sz w:val="20"/>
          <w:szCs w:val="20"/>
          <w:lang w:val="de-DE"/>
        </w:rPr>
        <w:t>periode</w:t>
      </w:r>
      <w:r w:rsidRPr="00E054E3">
        <w:rPr>
          <w:sz w:val="20"/>
          <w:szCs w:val="20"/>
          <w:lang/>
        </w:rPr>
        <w:t xml:space="preserve"> </w:t>
      </w:r>
      <w:r w:rsidRPr="00E43F8D">
        <w:rPr>
          <w:sz w:val="20"/>
          <w:szCs w:val="20"/>
          <w:lang w:val="de-DE"/>
        </w:rPr>
        <w:t>u</w:t>
      </w:r>
      <w:r w:rsidRPr="00E054E3">
        <w:rPr>
          <w:sz w:val="20"/>
          <w:szCs w:val="20"/>
          <w:lang/>
        </w:rPr>
        <w:t xml:space="preserve"> </w:t>
      </w:r>
      <w:r w:rsidRPr="00E43F8D">
        <w:rPr>
          <w:sz w:val="20"/>
          <w:szCs w:val="20"/>
          <w:lang w:val="de-DE"/>
        </w:rPr>
        <w:t>evoluciji</w:t>
      </w:r>
      <w:r w:rsidRPr="00E054E3">
        <w:rPr>
          <w:sz w:val="20"/>
          <w:szCs w:val="20"/>
          <w:lang/>
        </w:rPr>
        <w:t xml:space="preserve"> </w:t>
      </w:r>
      <w:r w:rsidRPr="00E43F8D">
        <w:rPr>
          <w:sz w:val="20"/>
          <w:szCs w:val="20"/>
          <w:lang w:val="de-DE"/>
        </w:rPr>
        <w:t>dru</w:t>
      </w:r>
      <w:r w:rsidRPr="00E054E3">
        <w:rPr>
          <w:sz w:val="20"/>
          <w:szCs w:val="20"/>
          <w:lang/>
        </w:rPr>
        <w:t>š</w:t>
      </w:r>
      <w:r w:rsidRPr="00E43F8D">
        <w:rPr>
          <w:sz w:val="20"/>
          <w:szCs w:val="20"/>
          <w:lang w:val="de-DE"/>
        </w:rPr>
        <w:t>tva</w:t>
      </w:r>
      <w:r w:rsidRPr="00E054E3">
        <w:rPr>
          <w:sz w:val="20"/>
          <w:szCs w:val="20"/>
          <w:lang/>
        </w:rPr>
        <w:t xml:space="preserve"> </w:t>
      </w:r>
      <w:r w:rsidRPr="00E43F8D">
        <w:rPr>
          <w:sz w:val="20"/>
          <w:szCs w:val="20"/>
          <w:lang w:val="de-DE"/>
        </w:rPr>
        <w:t>koje</w:t>
      </w:r>
      <w:r w:rsidRPr="00E054E3">
        <w:rPr>
          <w:sz w:val="20"/>
          <w:szCs w:val="20"/>
          <w:lang/>
        </w:rPr>
        <w:t xml:space="preserve"> </w:t>
      </w:r>
      <w:r w:rsidRPr="00E43F8D">
        <w:rPr>
          <w:sz w:val="20"/>
          <w:szCs w:val="20"/>
          <w:lang w:val="de-DE"/>
        </w:rPr>
        <w:t>je</w:t>
      </w:r>
      <w:r w:rsidRPr="00E054E3">
        <w:rPr>
          <w:sz w:val="20"/>
          <w:szCs w:val="20"/>
          <w:lang/>
        </w:rPr>
        <w:t xml:space="preserve"> </w:t>
      </w:r>
      <w:r w:rsidR="00244160">
        <w:rPr>
          <w:sz w:val="20"/>
          <w:szCs w:val="20"/>
          <w:lang w:val="de-DE"/>
        </w:rPr>
        <w:t>boravilo</w:t>
      </w:r>
      <w:r w:rsidRPr="00E054E3">
        <w:rPr>
          <w:sz w:val="20"/>
          <w:szCs w:val="20"/>
          <w:lang/>
        </w:rPr>
        <w:t xml:space="preserve"> </w:t>
      </w:r>
      <w:r w:rsidRPr="00E43F8D">
        <w:rPr>
          <w:sz w:val="20"/>
          <w:szCs w:val="20"/>
          <w:lang w:val="de-DE"/>
        </w:rPr>
        <w:t>na</w:t>
      </w:r>
      <w:r w:rsidRPr="00E054E3">
        <w:rPr>
          <w:sz w:val="20"/>
          <w:szCs w:val="20"/>
          <w:lang/>
        </w:rPr>
        <w:t xml:space="preserve"> </w:t>
      </w:r>
      <w:r w:rsidRPr="00E43F8D">
        <w:rPr>
          <w:sz w:val="20"/>
          <w:szCs w:val="20"/>
          <w:lang w:val="de-DE"/>
        </w:rPr>
        <w:t>teritoriji</w:t>
      </w:r>
      <w:r w:rsidRPr="00E054E3">
        <w:rPr>
          <w:sz w:val="20"/>
          <w:szCs w:val="20"/>
          <w:lang/>
        </w:rPr>
        <w:t xml:space="preserve"> </w:t>
      </w:r>
      <w:r w:rsidRPr="00E43F8D">
        <w:rPr>
          <w:sz w:val="20"/>
          <w:szCs w:val="20"/>
          <w:lang w:val="de-DE"/>
        </w:rPr>
        <w:t>dana</w:t>
      </w:r>
      <w:r w:rsidRPr="00E054E3">
        <w:rPr>
          <w:sz w:val="20"/>
          <w:szCs w:val="20"/>
          <w:lang/>
        </w:rPr>
        <w:t>š</w:t>
      </w:r>
      <w:r w:rsidRPr="00E43F8D">
        <w:rPr>
          <w:sz w:val="20"/>
          <w:szCs w:val="20"/>
          <w:lang w:val="de-DE"/>
        </w:rPr>
        <w:t>njih</w:t>
      </w:r>
      <w:r w:rsidRPr="00E054E3">
        <w:rPr>
          <w:sz w:val="20"/>
          <w:szCs w:val="20"/>
          <w:lang/>
        </w:rPr>
        <w:t xml:space="preserve"> </w:t>
      </w:r>
      <w:r w:rsidRPr="00E43F8D">
        <w:rPr>
          <w:sz w:val="20"/>
          <w:szCs w:val="20"/>
          <w:lang w:val="de-DE"/>
        </w:rPr>
        <w:t>naselja</w:t>
      </w:r>
      <w:r w:rsidRPr="00E054E3">
        <w:rPr>
          <w:sz w:val="20"/>
          <w:szCs w:val="20"/>
          <w:lang/>
        </w:rPr>
        <w:t xml:space="preserve">. </w:t>
      </w:r>
      <w:r w:rsidRPr="00E43F8D">
        <w:rPr>
          <w:sz w:val="20"/>
          <w:szCs w:val="20"/>
          <w:lang w:val="de-DE"/>
        </w:rPr>
        <w:t>Razvojni</w:t>
      </w:r>
      <w:r w:rsidRPr="00E054E3">
        <w:rPr>
          <w:sz w:val="20"/>
          <w:szCs w:val="20"/>
          <w:lang/>
        </w:rPr>
        <w:t xml:space="preserve"> </w:t>
      </w:r>
      <w:r w:rsidRPr="00E43F8D">
        <w:rPr>
          <w:sz w:val="20"/>
          <w:szCs w:val="20"/>
          <w:lang w:val="de-DE"/>
        </w:rPr>
        <w:t>tok</w:t>
      </w:r>
      <w:r w:rsidRPr="00E054E3">
        <w:rPr>
          <w:sz w:val="20"/>
          <w:szCs w:val="20"/>
          <w:lang/>
        </w:rPr>
        <w:t xml:space="preserve"> </w:t>
      </w:r>
      <w:r w:rsidRPr="00E43F8D">
        <w:rPr>
          <w:sz w:val="20"/>
          <w:szCs w:val="20"/>
          <w:lang w:val="de-DE"/>
        </w:rPr>
        <w:t>stambenih</w:t>
      </w:r>
      <w:r w:rsidRPr="00E054E3">
        <w:rPr>
          <w:sz w:val="20"/>
          <w:szCs w:val="20"/>
          <w:lang/>
        </w:rPr>
        <w:t xml:space="preserve"> </w:t>
      </w:r>
      <w:r w:rsidRPr="00E43F8D">
        <w:rPr>
          <w:sz w:val="20"/>
          <w:szCs w:val="20"/>
          <w:lang w:val="de-DE"/>
        </w:rPr>
        <w:t>tipologija</w:t>
      </w:r>
      <w:r w:rsidRPr="00E054E3">
        <w:rPr>
          <w:sz w:val="20"/>
          <w:szCs w:val="20"/>
          <w:lang/>
        </w:rPr>
        <w:t xml:space="preserve"> </w:t>
      </w:r>
      <w:r w:rsidRPr="00E43F8D">
        <w:rPr>
          <w:sz w:val="20"/>
          <w:szCs w:val="20"/>
          <w:lang w:val="de-DE"/>
        </w:rPr>
        <w:t>je</w:t>
      </w:r>
      <w:r w:rsidRPr="00E054E3">
        <w:rPr>
          <w:sz w:val="20"/>
          <w:szCs w:val="20"/>
          <w:lang/>
        </w:rPr>
        <w:t xml:space="preserve"> </w:t>
      </w:r>
      <w:r w:rsidRPr="00E43F8D">
        <w:rPr>
          <w:sz w:val="20"/>
          <w:szCs w:val="20"/>
          <w:lang w:val="de-DE"/>
        </w:rPr>
        <w:t>tako</w:t>
      </w:r>
      <w:r w:rsidRPr="00E054E3">
        <w:rPr>
          <w:sz w:val="20"/>
          <w:szCs w:val="20"/>
          <w:lang/>
        </w:rPr>
        <w:t xml:space="preserve"> </w:t>
      </w:r>
      <w:r w:rsidRPr="00E43F8D">
        <w:rPr>
          <w:sz w:val="20"/>
          <w:szCs w:val="20"/>
          <w:lang w:val="de-DE"/>
        </w:rPr>
        <w:t>prostorno</w:t>
      </w:r>
      <w:r w:rsidRPr="00E054E3">
        <w:rPr>
          <w:sz w:val="20"/>
          <w:szCs w:val="20"/>
          <w:lang/>
        </w:rPr>
        <w:t xml:space="preserve"> </w:t>
      </w:r>
      <w:r w:rsidRPr="00E43F8D">
        <w:rPr>
          <w:sz w:val="20"/>
          <w:szCs w:val="20"/>
          <w:lang w:val="de-DE"/>
        </w:rPr>
        <w:t>vremenski</w:t>
      </w:r>
      <w:r w:rsidRPr="00E054E3">
        <w:rPr>
          <w:sz w:val="20"/>
          <w:szCs w:val="20"/>
          <w:lang/>
        </w:rPr>
        <w:t xml:space="preserve"> </w:t>
      </w:r>
      <w:r w:rsidRPr="00E43F8D">
        <w:rPr>
          <w:sz w:val="20"/>
          <w:szCs w:val="20"/>
          <w:lang w:val="de-DE"/>
        </w:rPr>
        <w:t>koridor</w:t>
      </w:r>
      <w:r w:rsidRPr="00E054E3">
        <w:rPr>
          <w:sz w:val="20"/>
          <w:szCs w:val="20"/>
          <w:lang/>
        </w:rPr>
        <w:t xml:space="preserve"> </w:t>
      </w:r>
      <w:r w:rsidRPr="00E43F8D">
        <w:rPr>
          <w:sz w:val="20"/>
          <w:szCs w:val="20"/>
          <w:lang w:val="de-DE"/>
        </w:rPr>
        <w:t>u</w:t>
      </w:r>
      <w:r w:rsidRPr="00E054E3">
        <w:rPr>
          <w:sz w:val="20"/>
          <w:szCs w:val="20"/>
          <w:lang/>
        </w:rPr>
        <w:t xml:space="preserve"> </w:t>
      </w:r>
      <w:r w:rsidRPr="00E43F8D">
        <w:rPr>
          <w:sz w:val="20"/>
          <w:szCs w:val="20"/>
          <w:lang w:val="de-DE"/>
        </w:rPr>
        <w:t>kome</w:t>
      </w:r>
      <w:r w:rsidRPr="00E054E3">
        <w:rPr>
          <w:sz w:val="20"/>
          <w:szCs w:val="20"/>
          <w:lang/>
        </w:rPr>
        <w:t xml:space="preserve"> </w:t>
      </w:r>
      <w:r w:rsidRPr="00E43F8D">
        <w:rPr>
          <w:sz w:val="20"/>
          <w:szCs w:val="20"/>
          <w:lang w:val="de-DE"/>
        </w:rPr>
        <w:t>se</w:t>
      </w:r>
      <w:r w:rsidRPr="00E054E3">
        <w:rPr>
          <w:sz w:val="20"/>
          <w:szCs w:val="20"/>
          <w:lang/>
        </w:rPr>
        <w:t xml:space="preserve"> </w:t>
      </w:r>
      <w:r w:rsidRPr="00E43F8D">
        <w:rPr>
          <w:sz w:val="20"/>
          <w:szCs w:val="20"/>
          <w:lang w:val="de-DE"/>
        </w:rPr>
        <w:t>odvijala</w:t>
      </w:r>
      <w:r w:rsidRPr="00E054E3">
        <w:rPr>
          <w:sz w:val="20"/>
          <w:szCs w:val="20"/>
          <w:lang/>
        </w:rPr>
        <w:t xml:space="preserve"> </w:t>
      </w:r>
      <w:r w:rsidRPr="00E43F8D">
        <w:rPr>
          <w:sz w:val="20"/>
          <w:szCs w:val="20"/>
          <w:lang w:val="de-DE"/>
        </w:rPr>
        <w:t>pojava</w:t>
      </w:r>
      <w:r w:rsidRPr="00E054E3">
        <w:rPr>
          <w:sz w:val="20"/>
          <w:szCs w:val="20"/>
          <w:lang/>
        </w:rPr>
        <w:t xml:space="preserve"> </w:t>
      </w:r>
      <w:r w:rsidRPr="00E43F8D">
        <w:rPr>
          <w:sz w:val="20"/>
          <w:szCs w:val="20"/>
          <w:lang w:val="de-DE"/>
        </w:rPr>
        <w:t>i</w:t>
      </w:r>
      <w:r w:rsidRPr="00E054E3">
        <w:rPr>
          <w:sz w:val="20"/>
          <w:szCs w:val="20"/>
          <w:lang/>
        </w:rPr>
        <w:t xml:space="preserve"> </w:t>
      </w:r>
      <w:r w:rsidRPr="00E43F8D">
        <w:rPr>
          <w:sz w:val="20"/>
          <w:szCs w:val="20"/>
          <w:lang w:val="de-DE"/>
        </w:rPr>
        <w:t>razvoj</w:t>
      </w:r>
      <w:r w:rsidRPr="00E054E3">
        <w:rPr>
          <w:sz w:val="20"/>
          <w:szCs w:val="20"/>
          <w:lang/>
        </w:rPr>
        <w:t xml:space="preserve"> </w:t>
      </w:r>
      <w:r w:rsidRPr="00E43F8D">
        <w:rPr>
          <w:sz w:val="20"/>
          <w:szCs w:val="20"/>
          <w:lang w:val="de-DE"/>
        </w:rPr>
        <w:t>pojedinih</w:t>
      </w:r>
      <w:r w:rsidRPr="00E054E3">
        <w:rPr>
          <w:sz w:val="20"/>
          <w:szCs w:val="20"/>
          <w:lang/>
        </w:rPr>
        <w:t xml:space="preserve"> </w:t>
      </w:r>
      <w:r w:rsidRPr="00E43F8D">
        <w:rPr>
          <w:sz w:val="20"/>
          <w:szCs w:val="20"/>
          <w:lang w:val="de-DE"/>
        </w:rPr>
        <w:t>stambenih</w:t>
      </w:r>
      <w:r w:rsidRPr="00E054E3">
        <w:rPr>
          <w:sz w:val="20"/>
          <w:szCs w:val="20"/>
          <w:lang/>
        </w:rPr>
        <w:t xml:space="preserve"> </w:t>
      </w:r>
      <w:r w:rsidRPr="00E43F8D">
        <w:rPr>
          <w:sz w:val="20"/>
          <w:szCs w:val="20"/>
          <w:lang w:val="de-DE"/>
        </w:rPr>
        <w:t>tipova</w:t>
      </w:r>
      <w:r w:rsidRPr="00E054E3">
        <w:rPr>
          <w:sz w:val="20"/>
          <w:szCs w:val="20"/>
          <w:lang/>
        </w:rPr>
        <w:t xml:space="preserve"> </w:t>
      </w:r>
      <w:r w:rsidRPr="00E43F8D">
        <w:rPr>
          <w:sz w:val="20"/>
          <w:szCs w:val="20"/>
          <w:lang w:val="de-DE"/>
        </w:rPr>
        <w:t>izme</w:t>
      </w:r>
      <w:r w:rsidRPr="00E054E3">
        <w:rPr>
          <w:sz w:val="20"/>
          <w:szCs w:val="20"/>
          <w:lang/>
        </w:rPr>
        <w:t>đ</w:t>
      </w:r>
      <w:r w:rsidRPr="00E43F8D">
        <w:rPr>
          <w:sz w:val="20"/>
          <w:szCs w:val="20"/>
          <w:lang w:val="de-DE"/>
        </w:rPr>
        <w:t>u</w:t>
      </w:r>
      <w:r w:rsidRPr="00E054E3">
        <w:rPr>
          <w:sz w:val="20"/>
          <w:szCs w:val="20"/>
          <w:lang/>
        </w:rPr>
        <w:t xml:space="preserve"> </w:t>
      </w:r>
      <w:r w:rsidRPr="00E43F8D">
        <w:rPr>
          <w:sz w:val="20"/>
          <w:szCs w:val="20"/>
          <w:lang w:val="de-DE"/>
        </w:rPr>
        <w:t>kojih</w:t>
      </w:r>
      <w:r w:rsidRPr="00E054E3">
        <w:rPr>
          <w:sz w:val="20"/>
          <w:szCs w:val="20"/>
          <w:lang/>
        </w:rPr>
        <w:t xml:space="preserve"> </w:t>
      </w:r>
      <w:r w:rsidRPr="00E43F8D">
        <w:rPr>
          <w:sz w:val="20"/>
          <w:szCs w:val="20"/>
          <w:lang w:val="de-DE"/>
        </w:rPr>
        <w:t>je</w:t>
      </w:r>
      <w:r w:rsidRPr="00E054E3">
        <w:rPr>
          <w:sz w:val="20"/>
          <w:szCs w:val="20"/>
          <w:lang/>
        </w:rPr>
        <w:t xml:space="preserve"> </w:t>
      </w:r>
      <w:r w:rsidRPr="00E43F8D">
        <w:rPr>
          <w:sz w:val="20"/>
          <w:szCs w:val="20"/>
          <w:lang w:val="de-DE"/>
        </w:rPr>
        <w:t>vladao</w:t>
      </w:r>
      <w:r w:rsidRPr="00E054E3">
        <w:rPr>
          <w:sz w:val="20"/>
          <w:szCs w:val="20"/>
          <w:lang/>
        </w:rPr>
        <w:t xml:space="preserve"> </w:t>
      </w:r>
      <w:r w:rsidRPr="00E43F8D">
        <w:rPr>
          <w:sz w:val="20"/>
          <w:szCs w:val="20"/>
          <w:lang w:val="de-DE"/>
        </w:rPr>
        <w:t>visok</w:t>
      </w:r>
      <w:r w:rsidRPr="00E054E3">
        <w:rPr>
          <w:sz w:val="20"/>
          <w:szCs w:val="20"/>
          <w:lang/>
        </w:rPr>
        <w:t xml:space="preserve"> </w:t>
      </w:r>
      <w:r w:rsidRPr="00E43F8D">
        <w:rPr>
          <w:sz w:val="20"/>
          <w:szCs w:val="20"/>
          <w:lang w:val="de-DE"/>
        </w:rPr>
        <w:t>stepe</w:t>
      </w:r>
      <w:r w:rsidR="00012CE5">
        <w:rPr>
          <w:sz w:val="20"/>
          <w:szCs w:val="20"/>
          <w:lang w:val="de-DE"/>
        </w:rPr>
        <w:t>n</w:t>
      </w:r>
      <w:r w:rsidR="00012CE5" w:rsidRPr="00E054E3">
        <w:rPr>
          <w:sz w:val="20"/>
          <w:szCs w:val="20"/>
          <w:lang/>
        </w:rPr>
        <w:t xml:space="preserve"> </w:t>
      </w:r>
      <w:r w:rsidR="00012CE5">
        <w:rPr>
          <w:sz w:val="20"/>
          <w:szCs w:val="20"/>
          <w:lang w:val="de-DE"/>
        </w:rPr>
        <w:t>me</w:t>
      </w:r>
      <w:r w:rsidR="00012CE5" w:rsidRPr="00E054E3">
        <w:rPr>
          <w:sz w:val="20"/>
          <w:szCs w:val="20"/>
          <w:lang/>
        </w:rPr>
        <w:t>đ</w:t>
      </w:r>
      <w:r w:rsidR="00012CE5">
        <w:rPr>
          <w:sz w:val="20"/>
          <w:szCs w:val="20"/>
          <w:lang w:val="de-DE"/>
        </w:rPr>
        <w:t>uzavisnosti</w:t>
      </w:r>
      <w:r w:rsidR="00012CE5" w:rsidRPr="00E054E3">
        <w:rPr>
          <w:sz w:val="20"/>
          <w:szCs w:val="20"/>
          <w:lang/>
        </w:rPr>
        <w:t xml:space="preserve"> </w:t>
      </w:r>
      <w:r w:rsidR="00012CE5">
        <w:rPr>
          <w:sz w:val="20"/>
          <w:szCs w:val="20"/>
          <w:lang w:val="de-DE"/>
        </w:rPr>
        <w:t>i</w:t>
      </w:r>
      <w:r w:rsidR="00012CE5" w:rsidRPr="00E054E3">
        <w:rPr>
          <w:sz w:val="20"/>
          <w:szCs w:val="20"/>
          <w:lang/>
        </w:rPr>
        <w:t xml:space="preserve"> </w:t>
      </w:r>
      <w:r w:rsidR="00012CE5">
        <w:rPr>
          <w:sz w:val="20"/>
          <w:szCs w:val="20"/>
          <w:lang w:val="de-DE"/>
        </w:rPr>
        <w:t>uslovljenosti</w:t>
      </w:r>
      <w:r w:rsidRPr="00E054E3">
        <w:rPr>
          <w:sz w:val="20"/>
          <w:szCs w:val="20"/>
          <w:lang/>
        </w:rPr>
        <w:t xml:space="preserve">. </w:t>
      </w:r>
      <w:r w:rsidR="001D0482">
        <w:rPr>
          <w:sz w:val="20"/>
          <w:szCs w:val="20"/>
          <w:lang w:val="de-DE"/>
        </w:rPr>
        <w:t>Ku</w:t>
      </w:r>
      <w:r w:rsidR="001D0482" w:rsidRPr="00E054E3">
        <w:rPr>
          <w:sz w:val="20"/>
          <w:szCs w:val="20"/>
          <w:lang/>
        </w:rPr>
        <w:t>ć</w:t>
      </w:r>
      <w:r w:rsidR="001D0482">
        <w:rPr>
          <w:sz w:val="20"/>
          <w:szCs w:val="20"/>
          <w:lang w:val="de-DE"/>
        </w:rPr>
        <w:t>e</w:t>
      </w:r>
      <w:r w:rsidR="001D0482" w:rsidRPr="00E054E3">
        <w:rPr>
          <w:sz w:val="20"/>
          <w:szCs w:val="20"/>
          <w:lang/>
        </w:rPr>
        <w:t xml:space="preserve"> </w:t>
      </w:r>
      <w:r w:rsidR="001D0482">
        <w:rPr>
          <w:sz w:val="20"/>
          <w:szCs w:val="20"/>
          <w:lang w:val="de-DE"/>
        </w:rPr>
        <w:t>i</w:t>
      </w:r>
      <w:r w:rsidR="001D0482" w:rsidRPr="00E054E3">
        <w:rPr>
          <w:sz w:val="20"/>
          <w:szCs w:val="20"/>
          <w:lang/>
        </w:rPr>
        <w:t xml:space="preserve"> </w:t>
      </w:r>
      <w:r w:rsidR="001D0482">
        <w:rPr>
          <w:sz w:val="20"/>
          <w:szCs w:val="20"/>
          <w:lang w:val="de-DE"/>
        </w:rPr>
        <w:t>raznorodnost</w:t>
      </w:r>
      <w:r w:rsidR="001D0482" w:rsidRPr="00E054E3">
        <w:rPr>
          <w:sz w:val="20"/>
          <w:szCs w:val="20"/>
          <w:lang/>
        </w:rPr>
        <w:t xml:space="preserve"> </w:t>
      </w:r>
      <w:r w:rsidR="001D0482">
        <w:rPr>
          <w:sz w:val="20"/>
          <w:szCs w:val="20"/>
          <w:lang w:val="de-DE"/>
        </w:rPr>
        <w:t>njihovih</w:t>
      </w:r>
      <w:r w:rsidR="001D0482" w:rsidRPr="00E054E3">
        <w:rPr>
          <w:sz w:val="20"/>
          <w:szCs w:val="20"/>
          <w:lang/>
        </w:rPr>
        <w:t xml:space="preserve"> </w:t>
      </w:r>
      <w:r w:rsidR="001D0482">
        <w:rPr>
          <w:sz w:val="20"/>
          <w:szCs w:val="20"/>
          <w:lang w:val="de-DE"/>
        </w:rPr>
        <w:t>tipova</w:t>
      </w:r>
      <w:r w:rsidR="001D0482" w:rsidRPr="00E054E3">
        <w:rPr>
          <w:sz w:val="20"/>
          <w:szCs w:val="20"/>
          <w:lang/>
        </w:rPr>
        <w:t xml:space="preserve">, </w:t>
      </w:r>
      <w:r w:rsidR="001D0482">
        <w:rPr>
          <w:sz w:val="20"/>
          <w:szCs w:val="20"/>
          <w:lang w:val="de-DE"/>
        </w:rPr>
        <w:t>proiza</w:t>
      </w:r>
      <w:r w:rsidR="001D0482" w:rsidRPr="00E054E3">
        <w:rPr>
          <w:sz w:val="20"/>
          <w:szCs w:val="20"/>
          <w:lang/>
        </w:rPr>
        <w:t>š</w:t>
      </w:r>
      <w:r w:rsidR="001D0482">
        <w:rPr>
          <w:sz w:val="20"/>
          <w:szCs w:val="20"/>
          <w:lang w:val="de-DE"/>
        </w:rPr>
        <w:t>lih</w:t>
      </w:r>
      <w:r w:rsidR="001D0482" w:rsidRPr="00E054E3">
        <w:rPr>
          <w:sz w:val="20"/>
          <w:szCs w:val="20"/>
          <w:lang/>
        </w:rPr>
        <w:t xml:space="preserve"> </w:t>
      </w:r>
      <w:r w:rsidR="001D0482">
        <w:rPr>
          <w:sz w:val="20"/>
          <w:szCs w:val="20"/>
          <w:lang w:val="de-DE"/>
        </w:rPr>
        <w:t>iz</w:t>
      </w:r>
      <w:r w:rsidR="001D0482" w:rsidRPr="00E054E3">
        <w:rPr>
          <w:sz w:val="20"/>
          <w:szCs w:val="20"/>
          <w:lang/>
        </w:rPr>
        <w:t xml:space="preserve"> </w:t>
      </w:r>
      <w:r w:rsidR="001D0482">
        <w:rPr>
          <w:sz w:val="20"/>
          <w:szCs w:val="20"/>
          <w:lang w:val="de-DE"/>
        </w:rPr>
        <w:t>graditeljskih</w:t>
      </w:r>
      <w:r w:rsidR="001D0482" w:rsidRPr="00E054E3">
        <w:rPr>
          <w:sz w:val="20"/>
          <w:szCs w:val="20"/>
          <w:lang/>
        </w:rPr>
        <w:t xml:space="preserve"> </w:t>
      </w:r>
      <w:r w:rsidR="001D0482">
        <w:rPr>
          <w:sz w:val="20"/>
          <w:szCs w:val="20"/>
          <w:lang w:val="de-DE"/>
        </w:rPr>
        <w:t>ideja</w:t>
      </w:r>
      <w:r w:rsidR="001D0482" w:rsidRPr="00E054E3">
        <w:rPr>
          <w:sz w:val="20"/>
          <w:szCs w:val="20"/>
          <w:lang/>
        </w:rPr>
        <w:t xml:space="preserve"> </w:t>
      </w:r>
      <w:r w:rsidR="001D0482">
        <w:rPr>
          <w:sz w:val="20"/>
          <w:szCs w:val="20"/>
          <w:lang w:val="de-DE"/>
        </w:rPr>
        <w:t>koje</w:t>
      </w:r>
      <w:r w:rsidR="001D0482" w:rsidRPr="00E054E3">
        <w:rPr>
          <w:sz w:val="20"/>
          <w:szCs w:val="20"/>
          <w:lang/>
        </w:rPr>
        <w:t xml:space="preserve"> </w:t>
      </w:r>
      <w:r w:rsidR="001D0482">
        <w:rPr>
          <w:sz w:val="20"/>
          <w:szCs w:val="20"/>
          <w:lang w:val="de-DE"/>
        </w:rPr>
        <w:t>su</w:t>
      </w:r>
      <w:r w:rsidR="001D0482" w:rsidRPr="00E054E3">
        <w:rPr>
          <w:sz w:val="20"/>
          <w:szCs w:val="20"/>
          <w:lang/>
        </w:rPr>
        <w:t xml:space="preserve"> </w:t>
      </w:r>
      <w:r w:rsidR="001D0482">
        <w:rPr>
          <w:sz w:val="20"/>
          <w:szCs w:val="20"/>
          <w:lang w:val="de-DE"/>
        </w:rPr>
        <w:t>prethodile</w:t>
      </w:r>
      <w:r w:rsidR="001D0482" w:rsidRPr="00E054E3">
        <w:rPr>
          <w:sz w:val="20"/>
          <w:szCs w:val="20"/>
          <w:lang/>
        </w:rPr>
        <w:t xml:space="preserve"> </w:t>
      </w:r>
      <w:r w:rsidR="001D0482" w:rsidRPr="001D0482">
        <w:rPr>
          <w:sz w:val="20"/>
          <w:szCs w:val="20"/>
          <w:lang w:val="de-DE"/>
        </w:rPr>
        <w:t>periodu</w:t>
      </w:r>
      <w:r w:rsidR="001D0482" w:rsidRPr="00E054E3">
        <w:rPr>
          <w:sz w:val="20"/>
          <w:szCs w:val="20"/>
          <w:lang/>
        </w:rPr>
        <w:t xml:space="preserve"> </w:t>
      </w:r>
      <w:r w:rsidR="001D0482" w:rsidRPr="001D0482">
        <w:rPr>
          <w:sz w:val="20"/>
          <w:szCs w:val="20"/>
        </w:rPr>
        <w:t>XX veka, samo su odraz sveukupnosti i složenosti aspekata koji su uticali na njihov</w:t>
      </w:r>
      <w:r w:rsidR="001D0482">
        <w:rPr>
          <w:sz w:val="20"/>
          <w:szCs w:val="20"/>
        </w:rPr>
        <w:t>u strukturu, morfologiju, funkciju i arhitekturu u kontekstu održivog razvoja zemlje i podneblja koje ih je iznedrilo.</w:t>
      </w:r>
    </w:p>
    <w:p w:rsidR="001D0482" w:rsidRPr="001F0D96" w:rsidRDefault="001D0482" w:rsidP="001D0482">
      <w:pPr>
        <w:jc w:val="both"/>
        <w:rPr>
          <w:sz w:val="20"/>
          <w:szCs w:val="20"/>
        </w:rPr>
      </w:pPr>
    </w:p>
    <w:p w:rsidR="00E43F8D" w:rsidRPr="00E054E3" w:rsidRDefault="00DA1A49" w:rsidP="00E43F8D">
      <w:pPr>
        <w:jc w:val="both"/>
        <w:rPr>
          <w:b/>
          <w:sz w:val="20"/>
          <w:szCs w:val="20"/>
        </w:rPr>
      </w:pPr>
      <w:r w:rsidRPr="00E054E3">
        <w:rPr>
          <w:b/>
          <w:sz w:val="20"/>
          <w:szCs w:val="20"/>
        </w:rPr>
        <w:t>4</w:t>
      </w:r>
      <w:r w:rsidR="00E43F8D" w:rsidRPr="00E054E3">
        <w:rPr>
          <w:b/>
          <w:sz w:val="20"/>
          <w:szCs w:val="20"/>
        </w:rPr>
        <w:t xml:space="preserve">.1. Osnovne razvojne tipološke kategorije seoskih kuća centralne Srbije </w:t>
      </w:r>
    </w:p>
    <w:p w:rsidR="00E43F8D" w:rsidRPr="00E054E3" w:rsidRDefault="00E43F8D" w:rsidP="00E43F8D">
      <w:pPr>
        <w:jc w:val="both"/>
        <w:rPr>
          <w:sz w:val="20"/>
          <w:szCs w:val="20"/>
        </w:rPr>
      </w:pPr>
      <w:r w:rsidRPr="00E054E3">
        <w:rPr>
          <w:sz w:val="20"/>
          <w:szCs w:val="20"/>
        </w:rPr>
        <w:t>Seoska stambena arhitektura stvorena je na osnovu različitih uticaja. Među njima najznačajniji je geogra</w:t>
      </w:r>
      <w:r w:rsidR="00350EA3" w:rsidRPr="00E054E3">
        <w:rPr>
          <w:sz w:val="20"/>
          <w:szCs w:val="20"/>
        </w:rPr>
        <w:t>fska sredina  - prirodni faktor</w:t>
      </w:r>
      <w:r w:rsidRPr="00E054E3">
        <w:rPr>
          <w:sz w:val="20"/>
          <w:szCs w:val="20"/>
        </w:rPr>
        <w:t xml:space="preserve"> - mogućnost za korišćenje materijala za građenje u okruženju naselja u kome se gradi, klimatskih uslova koji direktno utiču na oblike konstruktivnih delova veličinu i oblik prostorija, raspon i oblik krova, konfiguracija tla koja utiče na oblikovanje objekata, okućnice i stambenog naselja. Pod ovim uticajem gradile su se kuće određenih tipoloških kategorija, a kvalitetan prikaz objekata stanovanja i njihove tipološke kategorije na teritoriji istraživanog područja, pronađene su i kod B. Kojića</w:t>
      </w:r>
      <w:r w:rsidR="00066479">
        <w:rPr>
          <w:sz w:val="20"/>
          <w:szCs w:val="20"/>
        </w:rPr>
        <w:t>[6]</w:t>
      </w:r>
      <w:r w:rsidRPr="00E054E3">
        <w:rPr>
          <w:sz w:val="20"/>
          <w:szCs w:val="20"/>
        </w:rPr>
        <w:t xml:space="preserve">, koje su za potrebe ovog rada objedinjene posebnim tabelarnim prikazom.  </w:t>
      </w:r>
    </w:p>
    <w:p w:rsidR="00A0130F" w:rsidRDefault="00A0130F"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Default="00450EA1" w:rsidP="00E43F8D">
      <w:pPr>
        <w:tabs>
          <w:tab w:val="left" w:pos="270"/>
        </w:tabs>
        <w:jc w:val="both"/>
        <w:rPr>
          <w:sz w:val="20"/>
          <w:szCs w:val="20"/>
        </w:rPr>
      </w:pPr>
    </w:p>
    <w:p w:rsidR="00450EA1" w:rsidRPr="00E054E3" w:rsidRDefault="00450EA1" w:rsidP="00E43F8D">
      <w:pPr>
        <w:tabs>
          <w:tab w:val="left" w:pos="270"/>
        </w:tabs>
        <w:jc w:val="both"/>
        <w:rPr>
          <w:sz w:val="20"/>
          <w:szCs w:val="20"/>
        </w:rPr>
      </w:pPr>
    </w:p>
    <w:p w:rsidR="004F15C6" w:rsidRPr="00567D1E" w:rsidRDefault="008362FF" w:rsidP="004F15C6">
      <w:pPr>
        <w:jc w:val="center"/>
        <w:rPr>
          <w:sz w:val="20"/>
        </w:rPr>
      </w:pPr>
      <w:r>
        <w:rPr>
          <w:b/>
          <w:sz w:val="20"/>
        </w:rPr>
        <w:t xml:space="preserve">Tabela 1: </w:t>
      </w:r>
      <w:r w:rsidR="00186AB7" w:rsidRPr="00567D1E">
        <w:rPr>
          <w:sz w:val="20"/>
        </w:rPr>
        <w:t>Osnovne tipološke kategorije seoskih kuća centralne Srbije</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68"/>
        <w:gridCol w:w="2268"/>
        <w:gridCol w:w="2268"/>
        <w:gridCol w:w="2268"/>
      </w:tblGrid>
      <w:tr w:rsidR="007E6278" w:rsidRPr="00567D1E" w:rsidTr="00D536A4">
        <w:trPr>
          <w:jc w:val="center"/>
        </w:trPr>
        <w:tc>
          <w:tcPr>
            <w:tcW w:w="2268" w:type="dxa"/>
            <w:tcBorders>
              <w:top w:val="single" w:sz="12" w:space="0" w:color="auto"/>
              <w:bottom w:val="single" w:sz="12" w:space="0" w:color="auto"/>
            </w:tcBorders>
            <w:shd w:val="clear" w:color="auto" w:fill="FFFFFF"/>
          </w:tcPr>
          <w:p w:rsidR="004F15C6" w:rsidRPr="00567D1E" w:rsidRDefault="00186AB7" w:rsidP="006C3916">
            <w:pPr>
              <w:jc w:val="center"/>
              <w:rPr>
                <w:sz w:val="20"/>
              </w:rPr>
            </w:pPr>
            <w:r w:rsidRPr="00567D1E">
              <w:rPr>
                <w:sz w:val="20"/>
              </w:rPr>
              <w:t>Os</w:t>
            </w:r>
            <w:r w:rsidR="004E1E12" w:rsidRPr="00567D1E">
              <w:rPr>
                <w:sz w:val="20"/>
              </w:rPr>
              <w:t>no</w:t>
            </w:r>
            <w:r w:rsidRPr="00567D1E">
              <w:rPr>
                <w:sz w:val="20"/>
              </w:rPr>
              <w:t>vni tipovi</w:t>
            </w:r>
            <w:r w:rsidR="00396F4B">
              <w:rPr>
                <w:sz w:val="20"/>
              </w:rPr>
              <w:t xml:space="preserve"> i aspekti za tipologiju</w:t>
            </w:r>
          </w:p>
        </w:tc>
        <w:tc>
          <w:tcPr>
            <w:tcW w:w="2268" w:type="dxa"/>
            <w:tcBorders>
              <w:top w:val="single" w:sz="12" w:space="0" w:color="auto"/>
              <w:bottom w:val="single" w:sz="12" w:space="0" w:color="auto"/>
            </w:tcBorders>
            <w:shd w:val="clear" w:color="auto" w:fill="FFFFFF"/>
          </w:tcPr>
          <w:p w:rsidR="004F15C6" w:rsidRPr="00567D1E" w:rsidRDefault="00186AB7" w:rsidP="006C3916">
            <w:pPr>
              <w:jc w:val="center"/>
              <w:rPr>
                <w:sz w:val="20"/>
              </w:rPr>
            </w:pPr>
            <w:r w:rsidRPr="00567D1E">
              <w:rPr>
                <w:sz w:val="20"/>
              </w:rPr>
              <w:t>Sekundarni tipovi</w:t>
            </w:r>
          </w:p>
        </w:tc>
        <w:tc>
          <w:tcPr>
            <w:tcW w:w="2268" w:type="dxa"/>
            <w:tcBorders>
              <w:top w:val="single" w:sz="12" w:space="0" w:color="auto"/>
              <w:bottom w:val="single" w:sz="12" w:space="0" w:color="auto"/>
            </w:tcBorders>
            <w:shd w:val="clear" w:color="auto" w:fill="FFFFFF"/>
          </w:tcPr>
          <w:p w:rsidR="004F15C6" w:rsidRPr="00567D1E" w:rsidRDefault="00186AB7" w:rsidP="006C3916">
            <w:pPr>
              <w:jc w:val="center"/>
              <w:rPr>
                <w:sz w:val="20"/>
              </w:rPr>
            </w:pPr>
            <w:r w:rsidRPr="00567D1E">
              <w:rPr>
                <w:sz w:val="20"/>
              </w:rPr>
              <w:t>Tercijarni tipovi</w:t>
            </w:r>
          </w:p>
        </w:tc>
        <w:tc>
          <w:tcPr>
            <w:tcW w:w="2268" w:type="dxa"/>
            <w:tcBorders>
              <w:top w:val="single" w:sz="12" w:space="0" w:color="auto"/>
              <w:bottom w:val="single" w:sz="12" w:space="0" w:color="auto"/>
            </w:tcBorders>
            <w:shd w:val="clear" w:color="auto" w:fill="FFFFFF"/>
          </w:tcPr>
          <w:p w:rsidR="004F15C6" w:rsidRPr="00567D1E" w:rsidRDefault="00186AB7" w:rsidP="006C3916">
            <w:pPr>
              <w:jc w:val="center"/>
              <w:rPr>
                <w:sz w:val="20"/>
              </w:rPr>
            </w:pPr>
            <w:r w:rsidRPr="00567D1E">
              <w:rPr>
                <w:sz w:val="20"/>
              </w:rPr>
              <w:t>Ostali podtipovi</w:t>
            </w:r>
          </w:p>
        </w:tc>
      </w:tr>
      <w:tr w:rsidR="007E6278" w:rsidRPr="00567D1E" w:rsidTr="00D536A4">
        <w:trPr>
          <w:jc w:val="center"/>
        </w:trPr>
        <w:tc>
          <w:tcPr>
            <w:tcW w:w="2268" w:type="dxa"/>
            <w:vMerge w:val="restart"/>
            <w:tcBorders>
              <w:top w:val="single" w:sz="12" w:space="0" w:color="auto"/>
            </w:tcBorders>
          </w:tcPr>
          <w:p w:rsidR="008C7DF5" w:rsidRPr="00567D1E" w:rsidRDefault="008C7DF5" w:rsidP="006C3916">
            <w:pPr>
              <w:jc w:val="both"/>
              <w:rPr>
                <w:sz w:val="20"/>
                <w:szCs w:val="20"/>
                <w:lang/>
              </w:rPr>
            </w:pPr>
            <w:r w:rsidRPr="00E054E3">
              <w:rPr>
                <w:sz w:val="20"/>
                <w:szCs w:val="20"/>
              </w:rPr>
              <w:t>Tipologijastambenihgra</w:t>
            </w:r>
            <w:r w:rsidRPr="00567D1E">
              <w:rPr>
                <w:sz w:val="20"/>
                <w:szCs w:val="20"/>
                <w:lang/>
              </w:rPr>
              <w:t>đevina u odnosu na arhitektonski aspekt</w:t>
            </w:r>
          </w:p>
        </w:tc>
        <w:tc>
          <w:tcPr>
            <w:tcW w:w="2268" w:type="dxa"/>
            <w:vMerge w:val="restart"/>
            <w:tcBorders>
              <w:top w:val="single" w:sz="12" w:space="0" w:color="auto"/>
            </w:tcBorders>
          </w:tcPr>
          <w:p w:rsidR="008C7DF5" w:rsidRPr="00567D1E" w:rsidRDefault="008C7DF5" w:rsidP="006C3916">
            <w:pPr>
              <w:jc w:val="both"/>
              <w:rPr>
                <w:sz w:val="20"/>
              </w:rPr>
            </w:pPr>
            <w:r w:rsidRPr="00567D1E">
              <w:rPr>
                <w:sz w:val="20"/>
                <w:szCs w:val="20"/>
                <w:lang/>
              </w:rPr>
              <w:t xml:space="preserve">Na osnovu predpostavljenog vremena za korišćenje </w:t>
            </w:r>
          </w:p>
        </w:tc>
        <w:tc>
          <w:tcPr>
            <w:tcW w:w="2268" w:type="dxa"/>
            <w:tcBorders>
              <w:top w:val="single" w:sz="12" w:space="0" w:color="auto"/>
            </w:tcBorders>
          </w:tcPr>
          <w:p w:rsidR="008C7DF5" w:rsidRPr="00567D1E" w:rsidRDefault="008C7DF5" w:rsidP="006C3916">
            <w:pPr>
              <w:jc w:val="both"/>
              <w:rPr>
                <w:sz w:val="20"/>
              </w:rPr>
            </w:pPr>
            <w:r w:rsidRPr="00567D1E">
              <w:rPr>
                <w:sz w:val="20"/>
                <w:szCs w:val="20"/>
                <w:lang w:val="de-DE"/>
              </w:rPr>
              <w:t xml:space="preserve">Primitivna skloništa </w:t>
            </w:r>
          </w:p>
        </w:tc>
        <w:tc>
          <w:tcPr>
            <w:tcW w:w="2268" w:type="dxa"/>
            <w:tcBorders>
              <w:top w:val="single" w:sz="12" w:space="0" w:color="auto"/>
            </w:tcBorders>
          </w:tcPr>
          <w:p w:rsidR="008C7DF5" w:rsidRPr="00567D1E" w:rsidRDefault="007E6278" w:rsidP="006C3916">
            <w:pPr>
              <w:jc w:val="both"/>
              <w:rPr>
                <w:sz w:val="20"/>
              </w:rPr>
            </w:pPr>
            <w:r w:rsidRPr="00E054E3">
              <w:rPr>
                <w:sz w:val="20"/>
                <w:szCs w:val="20"/>
              </w:rPr>
              <w:t>S</w:t>
            </w:r>
            <w:r w:rsidR="008C7DF5" w:rsidRPr="00E054E3">
              <w:rPr>
                <w:sz w:val="20"/>
                <w:szCs w:val="20"/>
              </w:rPr>
              <w:t>ibara, zaklon od busena, savardak, krivulja, lubara, naslon, korka, busara, koliba</w:t>
            </w:r>
          </w:p>
        </w:tc>
      </w:tr>
      <w:tr w:rsidR="007E6278" w:rsidRPr="007E6278" w:rsidTr="00D536A4">
        <w:trPr>
          <w:jc w:val="center"/>
        </w:trPr>
        <w:tc>
          <w:tcPr>
            <w:tcW w:w="2268" w:type="dxa"/>
            <w:vMerge/>
          </w:tcPr>
          <w:p w:rsidR="008C7DF5" w:rsidRPr="007E6278" w:rsidRDefault="008C7DF5" w:rsidP="006C3916">
            <w:pPr>
              <w:jc w:val="both"/>
              <w:rPr>
                <w:b/>
                <w:sz w:val="20"/>
                <w:szCs w:val="20"/>
                <w:lang w:val="sr-Cyrl-CS"/>
              </w:rPr>
            </w:pPr>
          </w:p>
        </w:tc>
        <w:tc>
          <w:tcPr>
            <w:tcW w:w="2268" w:type="dxa"/>
            <w:vMerge/>
          </w:tcPr>
          <w:p w:rsidR="008C7DF5" w:rsidRPr="007E6278" w:rsidRDefault="008C7DF5" w:rsidP="006C3916">
            <w:pPr>
              <w:jc w:val="both"/>
              <w:rPr>
                <w:b/>
                <w:sz w:val="20"/>
                <w:szCs w:val="20"/>
                <w:lang w:val="sr-Cyrl-CS"/>
              </w:rPr>
            </w:pPr>
          </w:p>
        </w:tc>
        <w:tc>
          <w:tcPr>
            <w:tcW w:w="2268" w:type="dxa"/>
            <w:tcBorders>
              <w:top w:val="single" w:sz="12" w:space="0" w:color="auto"/>
            </w:tcBorders>
          </w:tcPr>
          <w:p w:rsidR="008C7DF5" w:rsidRPr="007E6278" w:rsidRDefault="008C7DF5" w:rsidP="006C3916">
            <w:pPr>
              <w:tabs>
                <w:tab w:val="left" w:pos="270"/>
              </w:tabs>
              <w:jc w:val="both"/>
              <w:rPr>
                <w:sz w:val="20"/>
                <w:szCs w:val="20"/>
                <w:lang w:val="sr-Cyrl-CS"/>
              </w:rPr>
            </w:pPr>
            <w:r w:rsidRPr="007E6278">
              <w:rPr>
                <w:sz w:val="20"/>
                <w:szCs w:val="20"/>
                <w:lang w:val="de-DE"/>
              </w:rPr>
              <w:t xml:space="preserve">Kuće za stanovanje </w:t>
            </w:r>
          </w:p>
        </w:tc>
        <w:tc>
          <w:tcPr>
            <w:tcW w:w="2268" w:type="dxa"/>
            <w:tcBorders>
              <w:top w:val="single" w:sz="12" w:space="0" w:color="auto"/>
            </w:tcBorders>
          </w:tcPr>
          <w:p w:rsidR="008C7DF5" w:rsidRPr="007E6278" w:rsidRDefault="007E6278" w:rsidP="006C3916">
            <w:pPr>
              <w:tabs>
                <w:tab w:val="left" w:pos="270"/>
              </w:tabs>
              <w:jc w:val="both"/>
              <w:rPr>
                <w:sz w:val="20"/>
                <w:szCs w:val="20"/>
                <w:lang w:val="sr-Cyrl-CS"/>
              </w:rPr>
            </w:pPr>
            <w:r>
              <w:rPr>
                <w:sz w:val="20"/>
                <w:szCs w:val="20"/>
                <w:lang w:val="de-DE"/>
              </w:rPr>
              <w:t>B</w:t>
            </w:r>
            <w:r w:rsidR="008C7DF5" w:rsidRPr="007E6278">
              <w:rPr>
                <w:sz w:val="20"/>
                <w:szCs w:val="20"/>
                <w:lang w:val="de-DE"/>
              </w:rPr>
              <w:t>rvnare, kuće</w:t>
            </w:r>
          </w:p>
        </w:tc>
      </w:tr>
      <w:tr w:rsidR="007E6278" w:rsidRPr="007E6278" w:rsidTr="00D536A4">
        <w:trPr>
          <w:jc w:val="center"/>
        </w:trPr>
        <w:tc>
          <w:tcPr>
            <w:tcW w:w="2268" w:type="dxa"/>
            <w:vMerge/>
          </w:tcPr>
          <w:p w:rsidR="008C7DF5" w:rsidRPr="007E6278" w:rsidRDefault="008C7DF5" w:rsidP="006C3916">
            <w:pPr>
              <w:jc w:val="both"/>
              <w:rPr>
                <w:b/>
                <w:sz w:val="20"/>
                <w:szCs w:val="20"/>
                <w:lang w:val="sr-Cyrl-CS"/>
              </w:rPr>
            </w:pPr>
          </w:p>
        </w:tc>
        <w:tc>
          <w:tcPr>
            <w:tcW w:w="2268" w:type="dxa"/>
            <w:vMerge w:val="restart"/>
          </w:tcPr>
          <w:p w:rsidR="008C7DF5" w:rsidRPr="007E6278" w:rsidRDefault="008C7DF5" w:rsidP="006C3916">
            <w:pPr>
              <w:tabs>
                <w:tab w:val="left" w:pos="270"/>
              </w:tabs>
              <w:jc w:val="both"/>
              <w:rPr>
                <w:sz w:val="20"/>
                <w:szCs w:val="20"/>
                <w:lang w:val="de-DE"/>
              </w:rPr>
            </w:pPr>
            <w:r w:rsidRPr="007E6278">
              <w:rPr>
                <w:sz w:val="20"/>
                <w:szCs w:val="20"/>
                <w:lang w:val="de-DE"/>
              </w:rPr>
              <w:t>U odnosu na oblik osnove</w:t>
            </w:r>
          </w:p>
          <w:p w:rsidR="008C7DF5" w:rsidRPr="007E6278" w:rsidRDefault="008C7DF5" w:rsidP="006C3916">
            <w:pPr>
              <w:tabs>
                <w:tab w:val="left" w:pos="270"/>
              </w:tabs>
              <w:jc w:val="both"/>
              <w:rPr>
                <w:sz w:val="20"/>
                <w:szCs w:val="20"/>
                <w:lang w:val="de-DE"/>
              </w:rPr>
            </w:pPr>
          </w:p>
          <w:p w:rsidR="008C7DF5" w:rsidRPr="007E6278" w:rsidRDefault="008C7DF5" w:rsidP="006C3916">
            <w:pPr>
              <w:jc w:val="both"/>
              <w:rPr>
                <w:sz w:val="20"/>
                <w:lang/>
              </w:rPr>
            </w:pPr>
          </w:p>
        </w:tc>
        <w:tc>
          <w:tcPr>
            <w:tcW w:w="2268" w:type="dxa"/>
          </w:tcPr>
          <w:p w:rsidR="008C7DF5" w:rsidRPr="007E6278" w:rsidRDefault="008C7DF5" w:rsidP="006C3916">
            <w:pPr>
              <w:jc w:val="both"/>
              <w:rPr>
                <w:sz w:val="20"/>
              </w:rPr>
            </w:pPr>
            <w:r w:rsidRPr="007E6278">
              <w:rPr>
                <w:sz w:val="20"/>
                <w:szCs w:val="20"/>
                <w:lang w:val="de-DE"/>
              </w:rPr>
              <w:t>Kružne</w:t>
            </w:r>
          </w:p>
        </w:tc>
        <w:tc>
          <w:tcPr>
            <w:tcW w:w="2268" w:type="dxa"/>
          </w:tcPr>
          <w:p w:rsidR="008C7DF5" w:rsidRPr="007E6278" w:rsidRDefault="007E6278" w:rsidP="006C3916">
            <w:pPr>
              <w:jc w:val="both"/>
              <w:rPr>
                <w:sz w:val="20"/>
              </w:rPr>
            </w:pPr>
            <w:r>
              <w:rPr>
                <w:sz w:val="20"/>
                <w:szCs w:val="20"/>
                <w:lang w:val="de-DE"/>
              </w:rPr>
              <w:t>S</w:t>
            </w:r>
            <w:r w:rsidR="008C7DF5" w:rsidRPr="007E6278">
              <w:rPr>
                <w:sz w:val="20"/>
                <w:szCs w:val="20"/>
                <w:lang w:val="de-DE"/>
              </w:rPr>
              <w:t>ibara, krivulja, savardak, lubara</w:t>
            </w:r>
          </w:p>
        </w:tc>
      </w:tr>
      <w:tr w:rsidR="007E6278" w:rsidRPr="007E6278" w:rsidTr="00D536A4">
        <w:trPr>
          <w:jc w:val="center"/>
        </w:trPr>
        <w:tc>
          <w:tcPr>
            <w:tcW w:w="2268" w:type="dxa"/>
            <w:vMerge/>
          </w:tcPr>
          <w:p w:rsidR="008C7DF5" w:rsidRPr="007E6278" w:rsidRDefault="008C7DF5" w:rsidP="006C3916">
            <w:pPr>
              <w:jc w:val="both"/>
              <w:rPr>
                <w:sz w:val="20"/>
              </w:rPr>
            </w:pPr>
          </w:p>
        </w:tc>
        <w:tc>
          <w:tcPr>
            <w:tcW w:w="2268" w:type="dxa"/>
            <w:vMerge/>
          </w:tcPr>
          <w:p w:rsidR="008C7DF5" w:rsidRPr="007E6278" w:rsidRDefault="008C7DF5" w:rsidP="006C3916">
            <w:pPr>
              <w:jc w:val="both"/>
              <w:rPr>
                <w:sz w:val="20"/>
              </w:rPr>
            </w:pPr>
          </w:p>
        </w:tc>
        <w:tc>
          <w:tcPr>
            <w:tcW w:w="2268" w:type="dxa"/>
          </w:tcPr>
          <w:p w:rsidR="008C7DF5" w:rsidRPr="007E6278" w:rsidRDefault="008C7DF5" w:rsidP="006C3916">
            <w:pPr>
              <w:jc w:val="both"/>
              <w:rPr>
                <w:sz w:val="20"/>
              </w:rPr>
            </w:pPr>
            <w:r w:rsidRPr="007E6278">
              <w:rPr>
                <w:sz w:val="20"/>
                <w:szCs w:val="20"/>
                <w:lang w:val="de-DE"/>
              </w:rPr>
              <w:t>Šestougaone</w:t>
            </w:r>
          </w:p>
        </w:tc>
        <w:tc>
          <w:tcPr>
            <w:tcW w:w="2268" w:type="dxa"/>
          </w:tcPr>
          <w:p w:rsidR="008C7DF5" w:rsidRPr="007E6278" w:rsidRDefault="007E6278" w:rsidP="006C3916">
            <w:pPr>
              <w:tabs>
                <w:tab w:val="left" w:pos="270"/>
              </w:tabs>
              <w:jc w:val="both"/>
              <w:rPr>
                <w:sz w:val="20"/>
              </w:rPr>
            </w:pPr>
            <w:r>
              <w:rPr>
                <w:sz w:val="20"/>
                <w:szCs w:val="20"/>
                <w:lang w:val="de-DE"/>
              </w:rPr>
              <w:t>B</w:t>
            </w:r>
            <w:r w:rsidR="008C7DF5" w:rsidRPr="007E6278">
              <w:rPr>
                <w:sz w:val="20"/>
                <w:szCs w:val="20"/>
                <w:lang w:val="de-DE"/>
              </w:rPr>
              <w:t>usara – korka, burdelj</w:t>
            </w:r>
          </w:p>
        </w:tc>
      </w:tr>
      <w:tr w:rsidR="007E6278" w:rsidRPr="007E6278" w:rsidTr="00D536A4">
        <w:trPr>
          <w:jc w:val="center"/>
        </w:trPr>
        <w:tc>
          <w:tcPr>
            <w:tcW w:w="2268" w:type="dxa"/>
            <w:vMerge/>
          </w:tcPr>
          <w:p w:rsidR="008C7DF5" w:rsidRPr="007E6278" w:rsidRDefault="008C7DF5" w:rsidP="006C3916">
            <w:pPr>
              <w:jc w:val="both"/>
              <w:rPr>
                <w:sz w:val="20"/>
              </w:rPr>
            </w:pPr>
          </w:p>
        </w:tc>
        <w:tc>
          <w:tcPr>
            <w:tcW w:w="2268" w:type="dxa"/>
            <w:vMerge/>
          </w:tcPr>
          <w:p w:rsidR="008C7DF5" w:rsidRPr="007E6278" w:rsidRDefault="008C7DF5" w:rsidP="006C3916">
            <w:pPr>
              <w:jc w:val="both"/>
              <w:rPr>
                <w:sz w:val="20"/>
              </w:rPr>
            </w:pPr>
          </w:p>
        </w:tc>
        <w:tc>
          <w:tcPr>
            <w:tcW w:w="2268" w:type="dxa"/>
          </w:tcPr>
          <w:p w:rsidR="008C7DF5" w:rsidRPr="007E6278" w:rsidRDefault="008C7DF5" w:rsidP="006C3916">
            <w:pPr>
              <w:jc w:val="both"/>
              <w:rPr>
                <w:sz w:val="20"/>
              </w:rPr>
            </w:pPr>
            <w:r w:rsidRPr="007E6278">
              <w:rPr>
                <w:sz w:val="20"/>
                <w:szCs w:val="20"/>
                <w:lang w:val="de-DE"/>
              </w:rPr>
              <w:t>Pravougaone</w:t>
            </w:r>
          </w:p>
        </w:tc>
        <w:tc>
          <w:tcPr>
            <w:tcW w:w="2268" w:type="dxa"/>
          </w:tcPr>
          <w:p w:rsidR="008C7DF5" w:rsidRPr="007E6278" w:rsidRDefault="007E6278" w:rsidP="006C3916">
            <w:pPr>
              <w:jc w:val="both"/>
              <w:rPr>
                <w:sz w:val="20"/>
              </w:rPr>
            </w:pPr>
            <w:r>
              <w:rPr>
                <w:sz w:val="20"/>
                <w:szCs w:val="20"/>
                <w:lang w:val="de-DE"/>
              </w:rPr>
              <w:t>N</w:t>
            </w:r>
            <w:r w:rsidR="008C7DF5" w:rsidRPr="007E6278">
              <w:rPr>
                <w:sz w:val="20"/>
                <w:szCs w:val="20"/>
                <w:lang w:val="de-DE"/>
              </w:rPr>
              <w:t>aslon, koliba, brvnara, kuće</w:t>
            </w:r>
          </w:p>
        </w:tc>
      </w:tr>
      <w:tr w:rsidR="007E6278" w:rsidRPr="007E6278" w:rsidTr="00D536A4">
        <w:trPr>
          <w:jc w:val="center"/>
        </w:trPr>
        <w:tc>
          <w:tcPr>
            <w:tcW w:w="2268" w:type="dxa"/>
            <w:vMerge/>
          </w:tcPr>
          <w:p w:rsidR="008C7DF5" w:rsidRPr="007E6278" w:rsidRDefault="008C7DF5" w:rsidP="006C3916">
            <w:pPr>
              <w:jc w:val="both"/>
              <w:rPr>
                <w:sz w:val="20"/>
              </w:rPr>
            </w:pPr>
          </w:p>
        </w:tc>
        <w:tc>
          <w:tcPr>
            <w:tcW w:w="2268" w:type="dxa"/>
            <w:vMerge/>
          </w:tcPr>
          <w:p w:rsidR="008C7DF5" w:rsidRPr="007E6278" w:rsidRDefault="008C7DF5" w:rsidP="006C3916">
            <w:pPr>
              <w:jc w:val="both"/>
              <w:rPr>
                <w:sz w:val="20"/>
              </w:rPr>
            </w:pPr>
          </w:p>
        </w:tc>
        <w:tc>
          <w:tcPr>
            <w:tcW w:w="2268" w:type="dxa"/>
          </w:tcPr>
          <w:p w:rsidR="008C7DF5" w:rsidRPr="007E6278" w:rsidRDefault="008C7DF5" w:rsidP="006C3916">
            <w:pPr>
              <w:jc w:val="both"/>
              <w:rPr>
                <w:sz w:val="20"/>
              </w:rPr>
            </w:pPr>
            <w:r w:rsidRPr="007E6278">
              <w:rPr>
                <w:sz w:val="20"/>
                <w:szCs w:val="20"/>
                <w:lang w:val="de-DE"/>
              </w:rPr>
              <w:t>Kvadratne</w:t>
            </w:r>
          </w:p>
        </w:tc>
        <w:tc>
          <w:tcPr>
            <w:tcW w:w="2268" w:type="dxa"/>
          </w:tcPr>
          <w:p w:rsidR="008C7DF5" w:rsidRPr="007E6278" w:rsidRDefault="007E6278" w:rsidP="006C3916">
            <w:pPr>
              <w:jc w:val="both"/>
              <w:rPr>
                <w:sz w:val="20"/>
              </w:rPr>
            </w:pPr>
            <w:r>
              <w:rPr>
                <w:sz w:val="20"/>
                <w:szCs w:val="20"/>
                <w:lang w:val="de-DE"/>
              </w:rPr>
              <w:t>B</w:t>
            </w:r>
            <w:r w:rsidR="008C7DF5" w:rsidRPr="007E6278">
              <w:rPr>
                <w:sz w:val="20"/>
                <w:szCs w:val="20"/>
                <w:lang w:val="de-DE"/>
              </w:rPr>
              <w:t>rvnara</w:t>
            </w:r>
          </w:p>
        </w:tc>
      </w:tr>
      <w:tr w:rsidR="008A08C8" w:rsidRPr="007E6278" w:rsidTr="009C5DDA">
        <w:trPr>
          <w:jc w:val="center"/>
        </w:trPr>
        <w:tc>
          <w:tcPr>
            <w:tcW w:w="2268" w:type="dxa"/>
            <w:vMerge/>
          </w:tcPr>
          <w:p w:rsidR="008A08C8" w:rsidRPr="007E6278" w:rsidRDefault="008A08C8" w:rsidP="006C3916">
            <w:pPr>
              <w:jc w:val="both"/>
              <w:rPr>
                <w:b/>
                <w:sz w:val="20"/>
                <w:szCs w:val="20"/>
                <w:lang w:val="sr-Cyrl-CS"/>
              </w:rPr>
            </w:pPr>
          </w:p>
        </w:tc>
        <w:tc>
          <w:tcPr>
            <w:tcW w:w="2268" w:type="dxa"/>
            <w:vMerge w:val="restart"/>
          </w:tcPr>
          <w:p w:rsidR="008A08C8" w:rsidRPr="007E6278" w:rsidRDefault="008A08C8" w:rsidP="006C3916">
            <w:pPr>
              <w:tabs>
                <w:tab w:val="left" w:pos="270"/>
              </w:tabs>
              <w:jc w:val="both"/>
              <w:rPr>
                <w:sz w:val="20"/>
                <w:szCs w:val="20"/>
                <w:lang w:val="de-DE"/>
              </w:rPr>
            </w:pPr>
            <w:r w:rsidRPr="007E6278">
              <w:rPr>
                <w:sz w:val="20"/>
                <w:szCs w:val="20"/>
                <w:lang w:val="de-DE"/>
              </w:rPr>
              <w:t xml:space="preserve">U odnosu na materijal za izgradnju i konstrukcije i konstruktivnih elemenata </w:t>
            </w:r>
          </w:p>
        </w:tc>
        <w:tc>
          <w:tcPr>
            <w:tcW w:w="4536" w:type="dxa"/>
            <w:gridSpan w:val="2"/>
          </w:tcPr>
          <w:p w:rsidR="008A08C8" w:rsidRPr="007E6278" w:rsidRDefault="008A08C8" w:rsidP="006C3916">
            <w:pPr>
              <w:jc w:val="both"/>
              <w:rPr>
                <w:sz w:val="20"/>
              </w:rPr>
            </w:pPr>
            <w:r w:rsidRPr="007E6278">
              <w:rPr>
                <w:sz w:val="20"/>
                <w:szCs w:val="20"/>
                <w:lang w:val="de-DE"/>
              </w:rPr>
              <w:t>Kuće sa visokim ili niskim krovom</w:t>
            </w:r>
          </w:p>
        </w:tc>
      </w:tr>
      <w:tr w:rsidR="007E6278" w:rsidRPr="007E6278" w:rsidTr="00D536A4">
        <w:trPr>
          <w:jc w:val="center"/>
        </w:trPr>
        <w:tc>
          <w:tcPr>
            <w:tcW w:w="2268" w:type="dxa"/>
            <w:vMerge/>
          </w:tcPr>
          <w:p w:rsidR="008C7DF5" w:rsidRPr="007E6278" w:rsidRDefault="008C7DF5" w:rsidP="006C3916">
            <w:pPr>
              <w:jc w:val="both"/>
              <w:rPr>
                <w:b/>
                <w:sz w:val="20"/>
                <w:szCs w:val="20"/>
                <w:lang w:val="sr-Cyrl-CS"/>
              </w:rPr>
            </w:pPr>
          </w:p>
        </w:tc>
        <w:tc>
          <w:tcPr>
            <w:tcW w:w="2268" w:type="dxa"/>
            <w:vMerge/>
          </w:tcPr>
          <w:p w:rsidR="008C7DF5" w:rsidRPr="007E6278" w:rsidRDefault="008C7DF5" w:rsidP="006C3916">
            <w:pPr>
              <w:jc w:val="both"/>
              <w:rPr>
                <w:b/>
                <w:sz w:val="20"/>
                <w:szCs w:val="20"/>
                <w:lang w:val="sr-Cyrl-CS"/>
              </w:rPr>
            </w:pPr>
          </w:p>
        </w:tc>
        <w:tc>
          <w:tcPr>
            <w:tcW w:w="2268" w:type="dxa"/>
          </w:tcPr>
          <w:p w:rsidR="008C7DF5" w:rsidRPr="007E6278" w:rsidRDefault="008C7DF5" w:rsidP="006C3916">
            <w:pPr>
              <w:jc w:val="both"/>
              <w:rPr>
                <w:sz w:val="20"/>
              </w:rPr>
            </w:pPr>
            <w:r w:rsidRPr="007E6278">
              <w:rPr>
                <w:sz w:val="20"/>
                <w:szCs w:val="20"/>
                <w:lang w:val="de-DE"/>
              </w:rPr>
              <w:t xml:space="preserve">Od drveta </w:t>
            </w:r>
          </w:p>
        </w:tc>
        <w:tc>
          <w:tcPr>
            <w:tcW w:w="2268" w:type="dxa"/>
          </w:tcPr>
          <w:p w:rsidR="008C7DF5" w:rsidRPr="007E6278" w:rsidRDefault="007E6278" w:rsidP="006C3916">
            <w:pPr>
              <w:jc w:val="both"/>
              <w:rPr>
                <w:sz w:val="20"/>
              </w:rPr>
            </w:pPr>
            <w:r w:rsidRPr="00E054E3">
              <w:rPr>
                <w:sz w:val="20"/>
                <w:szCs w:val="20"/>
              </w:rPr>
              <w:t>S</w:t>
            </w:r>
            <w:r w:rsidR="008C7DF5" w:rsidRPr="00E054E3">
              <w:rPr>
                <w:sz w:val="20"/>
                <w:szCs w:val="20"/>
              </w:rPr>
              <w:t xml:space="preserve">a zidovima od dasaka, brvana </w:t>
            </w:r>
          </w:p>
        </w:tc>
      </w:tr>
      <w:tr w:rsidR="007E6278" w:rsidRPr="007E6278" w:rsidTr="00D536A4">
        <w:trPr>
          <w:jc w:val="center"/>
        </w:trPr>
        <w:tc>
          <w:tcPr>
            <w:tcW w:w="2268" w:type="dxa"/>
            <w:vMerge/>
          </w:tcPr>
          <w:p w:rsidR="008C7DF5" w:rsidRPr="007E6278" w:rsidRDefault="008C7DF5" w:rsidP="006C3916">
            <w:pPr>
              <w:jc w:val="both"/>
              <w:rPr>
                <w:b/>
                <w:sz w:val="20"/>
                <w:szCs w:val="20"/>
                <w:lang w:val="sr-Cyrl-CS"/>
              </w:rPr>
            </w:pPr>
          </w:p>
        </w:tc>
        <w:tc>
          <w:tcPr>
            <w:tcW w:w="2268" w:type="dxa"/>
            <w:vMerge/>
          </w:tcPr>
          <w:p w:rsidR="008C7DF5" w:rsidRPr="007E6278" w:rsidRDefault="008C7DF5" w:rsidP="006C3916">
            <w:pPr>
              <w:jc w:val="both"/>
              <w:rPr>
                <w:b/>
                <w:sz w:val="20"/>
                <w:szCs w:val="20"/>
                <w:lang w:val="sr-Cyrl-CS"/>
              </w:rPr>
            </w:pPr>
          </w:p>
        </w:tc>
        <w:tc>
          <w:tcPr>
            <w:tcW w:w="2268" w:type="dxa"/>
          </w:tcPr>
          <w:p w:rsidR="008C7DF5" w:rsidRPr="007E6278" w:rsidRDefault="008C7DF5" w:rsidP="006C3916">
            <w:pPr>
              <w:jc w:val="both"/>
              <w:rPr>
                <w:sz w:val="20"/>
              </w:rPr>
            </w:pPr>
            <w:r w:rsidRPr="007E6278">
              <w:rPr>
                <w:sz w:val="20"/>
                <w:szCs w:val="20"/>
                <w:lang w:val="de-DE"/>
              </w:rPr>
              <w:t xml:space="preserve">Od kamena </w:t>
            </w:r>
          </w:p>
        </w:tc>
        <w:tc>
          <w:tcPr>
            <w:tcW w:w="2268" w:type="dxa"/>
          </w:tcPr>
          <w:p w:rsidR="008C7DF5" w:rsidRPr="007E6278" w:rsidRDefault="007E6278" w:rsidP="006C3916">
            <w:pPr>
              <w:jc w:val="both"/>
              <w:rPr>
                <w:sz w:val="20"/>
              </w:rPr>
            </w:pPr>
            <w:r>
              <w:rPr>
                <w:sz w:val="20"/>
                <w:szCs w:val="20"/>
                <w:lang w:val="de-DE"/>
              </w:rPr>
              <w:t>S</w:t>
            </w:r>
            <w:r w:rsidR="008C7DF5" w:rsidRPr="007E6278">
              <w:rPr>
                <w:sz w:val="20"/>
                <w:szCs w:val="20"/>
                <w:lang w:val="de-DE"/>
              </w:rPr>
              <w:t xml:space="preserve">a zidovima od kamena </w:t>
            </w:r>
          </w:p>
        </w:tc>
      </w:tr>
      <w:tr w:rsidR="007E6278" w:rsidRPr="007E6278" w:rsidTr="00D536A4">
        <w:trPr>
          <w:jc w:val="center"/>
        </w:trPr>
        <w:tc>
          <w:tcPr>
            <w:tcW w:w="2268" w:type="dxa"/>
            <w:vMerge/>
          </w:tcPr>
          <w:p w:rsidR="008C7DF5" w:rsidRPr="007E6278" w:rsidRDefault="008C7DF5" w:rsidP="006C3916">
            <w:pPr>
              <w:jc w:val="both"/>
              <w:rPr>
                <w:b/>
                <w:sz w:val="20"/>
                <w:szCs w:val="20"/>
                <w:lang w:val="sr-Cyrl-CS"/>
              </w:rPr>
            </w:pPr>
          </w:p>
        </w:tc>
        <w:tc>
          <w:tcPr>
            <w:tcW w:w="2268" w:type="dxa"/>
            <w:vMerge/>
          </w:tcPr>
          <w:p w:rsidR="008C7DF5" w:rsidRPr="007E6278" w:rsidRDefault="008C7DF5" w:rsidP="006C3916">
            <w:pPr>
              <w:jc w:val="both"/>
              <w:rPr>
                <w:b/>
                <w:sz w:val="20"/>
                <w:szCs w:val="20"/>
                <w:lang w:val="sr-Cyrl-CS"/>
              </w:rPr>
            </w:pPr>
          </w:p>
        </w:tc>
        <w:tc>
          <w:tcPr>
            <w:tcW w:w="2268" w:type="dxa"/>
          </w:tcPr>
          <w:p w:rsidR="008C7DF5" w:rsidRPr="007E6278" w:rsidRDefault="008C7DF5" w:rsidP="006C3916">
            <w:pPr>
              <w:tabs>
                <w:tab w:val="left" w:pos="270"/>
              </w:tabs>
              <w:jc w:val="both"/>
              <w:rPr>
                <w:sz w:val="20"/>
                <w:szCs w:val="20"/>
                <w:lang w:val="de-DE"/>
              </w:rPr>
            </w:pPr>
            <w:r w:rsidRPr="007E6278">
              <w:rPr>
                <w:sz w:val="20"/>
                <w:szCs w:val="20"/>
                <w:lang w:val="de-DE"/>
              </w:rPr>
              <w:t xml:space="preserve">Kuće od zemlje </w:t>
            </w:r>
          </w:p>
          <w:p w:rsidR="008C7DF5" w:rsidRPr="007E6278" w:rsidRDefault="008C7DF5" w:rsidP="006C3916">
            <w:pPr>
              <w:jc w:val="both"/>
              <w:rPr>
                <w:sz w:val="20"/>
              </w:rPr>
            </w:pPr>
          </w:p>
        </w:tc>
        <w:tc>
          <w:tcPr>
            <w:tcW w:w="2268" w:type="dxa"/>
          </w:tcPr>
          <w:p w:rsidR="008C7DF5" w:rsidRPr="007E6278" w:rsidRDefault="007E6278" w:rsidP="006C3916">
            <w:pPr>
              <w:jc w:val="both"/>
              <w:rPr>
                <w:sz w:val="20"/>
              </w:rPr>
            </w:pPr>
            <w:r>
              <w:rPr>
                <w:sz w:val="20"/>
                <w:szCs w:val="20"/>
                <w:lang w:val="de-DE"/>
              </w:rPr>
              <w:t>O</w:t>
            </w:r>
            <w:r w:rsidR="008C7DF5" w:rsidRPr="007E6278">
              <w:rPr>
                <w:sz w:val="20"/>
                <w:szCs w:val="20"/>
                <w:lang w:val="de-DE"/>
              </w:rPr>
              <w:t>d pruća oblepljene blatom</w:t>
            </w:r>
          </w:p>
        </w:tc>
      </w:tr>
      <w:tr w:rsidR="007E6278" w:rsidRPr="007E6278" w:rsidTr="00D536A4">
        <w:trPr>
          <w:jc w:val="center"/>
        </w:trPr>
        <w:tc>
          <w:tcPr>
            <w:tcW w:w="2268" w:type="dxa"/>
            <w:vMerge/>
          </w:tcPr>
          <w:p w:rsidR="008C7DF5" w:rsidRPr="007E6278" w:rsidRDefault="008C7DF5" w:rsidP="006C3916">
            <w:pPr>
              <w:jc w:val="both"/>
              <w:rPr>
                <w:b/>
                <w:sz w:val="20"/>
                <w:szCs w:val="20"/>
                <w:lang w:val="sr-Cyrl-CS"/>
              </w:rPr>
            </w:pPr>
          </w:p>
        </w:tc>
        <w:tc>
          <w:tcPr>
            <w:tcW w:w="2268" w:type="dxa"/>
            <w:vMerge/>
          </w:tcPr>
          <w:p w:rsidR="008C7DF5" w:rsidRPr="007E6278" w:rsidRDefault="008C7DF5" w:rsidP="006C3916">
            <w:pPr>
              <w:jc w:val="both"/>
              <w:rPr>
                <w:b/>
                <w:sz w:val="20"/>
                <w:szCs w:val="20"/>
                <w:lang w:val="sr-Cyrl-CS"/>
              </w:rPr>
            </w:pPr>
          </w:p>
        </w:tc>
        <w:tc>
          <w:tcPr>
            <w:tcW w:w="2268" w:type="dxa"/>
          </w:tcPr>
          <w:p w:rsidR="008C7DF5" w:rsidRPr="007E6278" w:rsidRDefault="008C7DF5" w:rsidP="006C3916">
            <w:pPr>
              <w:tabs>
                <w:tab w:val="left" w:pos="270"/>
              </w:tabs>
              <w:jc w:val="both"/>
              <w:rPr>
                <w:sz w:val="20"/>
              </w:rPr>
            </w:pPr>
            <w:r w:rsidRPr="007E6278">
              <w:rPr>
                <w:sz w:val="20"/>
                <w:szCs w:val="20"/>
                <w:lang w:val="de-DE"/>
              </w:rPr>
              <w:t xml:space="preserve">Bondručare </w:t>
            </w:r>
          </w:p>
        </w:tc>
        <w:tc>
          <w:tcPr>
            <w:tcW w:w="2268" w:type="dxa"/>
          </w:tcPr>
          <w:p w:rsidR="008C7DF5" w:rsidRPr="007E6278" w:rsidRDefault="007E6278" w:rsidP="006C3916">
            <w:pPr>
              <w:tabs>
                <w:tab w:val="left" w:pos="270"/>
              </w:tabs>
              <w:jc w:val="both"/>
              <w:rPr>
                <w:sz w:val="20"/>
              </w:rPr>
            </w:pPr>
            <w:r w:rsidRPr="00E054E3">
              <w:rPr>
                <w:sz w:val="20"/>
                <w:szCs w:val="20"/>
              </w:rPr>
              <w:t>S</w:t>
            </w:r>
            <w:r w:rsidR="008C7DF5" w:rsidRPr="00E054E3">
              <w:rPr>
                <w:sz w:val="20"/>
                <w:szCs w:val="20"/>
              </w:rPr>
              <w:t xml:space="preserve">a drvenom konstrukcijom i ispunom od ćerpiča </w:t>
            </w:r>
          </w:p>
        </w:tc>
      </w:tr>
      <w:tr w:rsidR="007E6278" w:rsidRPr="007E6278" w:rsidTr="00D536A4">
        <w:trPr>
          <w:jc w:val="center"/>
        </w:trPr>
        <w:tc>
          <w:tcPr>
            <w:tcW w:w="2268" w:type="dxa"/>
            <w:vMerge/>
          </w:tcPr>
          <w:p w:rsidR="008C7DF5" w:rsidRPr="007E6278" w:rsidRDefault="008C7DF5" w:rsidP="006C3916">
            <w:pPr>
              <w:jc w:val="both"/>
              <w:rPr>
                <w:b/>
                <w:sz w:val="20"/>
                <w:szCs w:val="20"/>
                <w:lang w:val="sr-Cyrl-CS"/>
              </w:rPr>
            </w:pPr>
          </w:p>
        </w:tc>
        <w:tc>
          <w:tcPr>
            <w:tcW w:w="2268" w:type="dxa"/>
            <w:vMerge/>
          </w:tcPr>
          <w:p w:rsidR="008C7DF5" w:rsidRPr="007E6278" w:rsidRDefault="008C7DF5" w:rsidP="006C3916">
            <w:pPr>
              <w:jc w:val="both"/>
              <w:rPr>
                <w:b/>
                <w:sz w:val="20"/>
                <w:szCs w:val="20"/>
                <w:lang w:val="sr-Cyrl-CS"/>
              </w:rPr>
            </w:pPr>
          </w:p>
        </w:tc>
        <w:tc>
          <w:tcPr>
            <w:tcW w:w="2268" w:type="dxa"/>
          </w:tcPr>
          <w:p w:rsidR="008C7DF5" w:rsidRPr="007E6278" w:rsidRDefault="008C7DF5" w:rsidP="006C3916">
            <w:pPr>
              <w:tabs>
                <w:tab w:val="left" w:pos="270"/>
              </w:tabs>
              <w:jc w:val="both"/>
              <w:rPr>
                <w:sz w:val="20"/>
              </w:rPr>
            </w:pPr>
            <w:r w:rsidRPr="007E6278">
              <w:rPr>
                <w:sz w:val="20"/>
                <w:szCs w:val="20"/>
                <w:lang w:val="de-DE"/>
              </w:rPr>
              <w:t xml:space="preserve">Zidane kuće </w:t>
            </w:r>
          </w:p>
        </w:tc>
        <w:tc>
          <w:tcPr>
            <w:tcW w:w="2268" w:type="dxa"/>
          </w:tcPr>
          <w:p w:rsidR="008C7DF5" w:rsidRPr="00E054E3" w:rsidRDefault="007E6278" w:rsidP="006C3916">
            <w:pPr>
              <w:tabs>
                <w:tab w:val="left" w:pos="270"/>
              </w:tabs>
              <w:jc w:val="both"/>
              <w:rPr>
                <w:sz w:val="20"/>
                <w:szCs w:val="20"/>
                <w:lang w:val="en-US"/>
              </w:rPr>
            </w:pPr>
            <w:r w:rsidRPr="00E054E3">
              <w:rPr>
                <w:sz w:val="20"/>
                <w:szCs w:val="20"/>
                <w:lang w:val="en-US"/>
              </w:rPr>
              <w:t>O</w:t>
            </w:r>
            <w:r w:rsidR="008C7DF5" w:rsidRPr="00E054E3">
              <w:rPr>
                <w:sz w:val="20"/>
                <w:szCs w:val="20"/>
                <w:lang w:val="en-US"/>
              </w:rPr>
              <w:t>d nepečene i pečene opeke</w:t>
            </w:r>
          </w:p>
        </w:tc>
      </w:tr>
      <w:tr w:rsidR="008A08C8" w:rsidRPr="007E6278" w:rsidTr="00AA30FA">
        <w:trPr>
          <w:jc w:val="center"/>
        </w:trPr>
        <w:tc>
          <w:tcPr>
            <w:tcW w:w="2268" w:type="dxa"/>
            <w:vMerge/>
          </w:tcPr>
          <w:p w:rsidR="008A08C8" w:rsidRPr="007E6278" w:rsidRDefault="008A08C8" w:rsidP="006C3916">
            <w:pPr>
              <w:jc w:val="both"/>
              <w:rPr>
                <w:b/>
                <w:sz w:val="20"/>
                <w:szCs w:val="20"/>
                <w:lang w:val="sr-Cyrl-CS"/>
              </w:rPr>
            </w:pPr>
          </w:p>
        </w:tc>
        <w:tc>
          <w:tcPr>
            <w:tcW w:w="2268" w:type="dxa"/>
            <w:vMerge w:val="restart"/>
          </w:tcPr>
          <w:p w:rsidR="008A08C8" w:rsidRPr="007E6278" w:rsidRDefault="008A08C8" w:rsidP="006C3916">
            <w:pPr>
              <w:tabs>
                <w:tab w:val="left" w:pos="270"/>
              </w:tabs>
              <w:jc w:val="both"/>
              <w:rPr>
                <w:sz w:val="20"/>
                <w:szCs w:val="20"/>
                <w:lang w:val="de-DE"/>
              </w:rPr>
            </w:pPr>
            <w:r w:rsidRPr="007E6278">
              <w:rPr>
                <w:sz w:val="20"/>
                <w:szCs w:val="20"/>
                <w:lang w:val="de-DE"/>
              </w:rPr>
              <w:t xml:space="preserve">Tipologija u odnosu na spratnost </w:t>
            </w:r>
          </w:p>
          <w:p w:rsidR="008A08C8" w:rsidRPr="007E6278" w:rsidRDefault="008A08C8" w:rsidP="006C3916">
            <w:pPr>
              <w:jc w:val="both"/>
              <w:rPr>
                <w:b/>
                <w:sz w:val="20"/>
                <w:szCs w:val="20"/>
                <w:lang w:val="sr-Cyrl-CS"/>
              </w:rPr>
            </w:pPr>
          </w:p>
        </w:tc>
        <w:tc>
          <w:tcPr>
            <w:tcW w:w="4536" w:type="dxa"/>
            <w:gridSpan w:val="2"/>
          </w:tcPr>
          <w:p w:rsidR="008A08C8" w:rsidRPr="007E6278" w:rsidRDefault="008A08C8" w:rsidP="006C3916">
            <w:pPr>
              <w:jc w:val="both"/>
              <w:rPr>
                <w:sz w:val="20"/>
              </w:rPr>
            </w:pPr>
            <w:r w:rsidRPr="007E6278">
              <w:rPr>
                <w:sz w:val="20"/>
                <w:szCs w:val="20"/>
                <w:lang w:val="de-DE"/>
              </w:rPr>
              <w:t>Prizemne</w:t>
            </w:r>
          </w:p>
        </w:tc>
      </w:tr>
      <w:tr w:rsidR="008A08C8" w:rsidRPr="007E6278" w:rsidTr="00BB0791">
        <w:trPr>
          <w:jc w:val="center"/>
        </w:trPr>
        <w:tc>
          <w:tcPr>
            <w:tcW w:w="2268" w:type="dxa"/>
            <w:vMerge/>
          </w:tcPr>
          <w:p w:rsidR="008A08C8" w:rsidRPr="007E6278" w:rsidRDefault="008A08C8" w:rsidP="006C3916">
            <w:pPr>
              <w:jc w:val="both"/>
              <w:rPr>
                <w:b/>
                <w:sz w:val="20"/>
                <w:szCs w:val="20"/>
                <w:lang w:val="sr-Cyrl-CS"/>
              </w:rPr>
            </w:pPr>
          </w:p>
        </w:tc>
        <w:tc>
          <w:tcPr>
            <w:tcW w:w="2268" w:type="dxa"/>
            <w:vMerge/>
          </w:tcPr>
          <w:p w:rsidR="008A08C8" w:rsidRPr="007E6278" w:rsidRDefault="008A08C8" w:rsidP="006C3916">
            <w:pPr>
              <w:jc w:val="both"/>
              <w:rPr>
                <w:b/>
                <w:sz w:val="20"/>
                <w:szCs w:val="20"/>
                <w:lang w:val="sr-Cyrl-CS"/>
              </w:rPr>
            </w:pPr>
          </w:p>
        </w:tc>
        <w:tc>
          <w:tcPr>
            <w:tcW w:w="4536" w:type="dxa"/>
            <w:gridSpan w:val="2"/>
          </w:tcPr>
          <w:p w:rsidR="008A08C8" w:rsidRPr="007E6278" w:rsidRDefault="008A08C8" w:rsidP="006C3916">
            <w:pPr>
              <w:jc w:val="both"/>
              <w:rPr>
                <w:sz w:val="20"/>
              </w:rPr>
            </w:pPr>
            <w:r w:rsidRPr="007E6278">
              <w:rPr>
                <w:sz w:val="20"/>
                <w:szCs w:val="20"/>
                <w:lang w:val="de-DE"/>
              </w:rPr>
              <w:t>Prizemne sa poluspratom</w:t>
            </w:r>
          </w:p>
        </w:tc>
      </w:tr>
      <w:tr w:rsidR="008A08C8" w:rsidRPr="007E6278" w:rsidTr="00A14A0C">
        <w:trPr>
          <w:jc w:val="center"/>
        </w:trPr>
        <w:tc>
          <w:tcPr>
            <w:tcW w:w="2268" w:type="dxa"/>
            <w:vMerge/>
          </w:tcPr>
          <w:p w:rsidR="008A08C8" w:rsidRPr="007E6278" w:rsidRDefault="008A08C8" w:rsidP="006C3916">
            <w:pPr>
              <w:jc w:val="both"/>
              <w:rPr>
                <w:b/>
                <w:sz w:val="20"/>
                <w:szCs w:val="20"/>
                <w:lang w:val="sr-Cyrl-CS"/>
              </w:rPr>
            </w:pPr>
          </w:p>
        </w:tc>
        <w:tc>
          <w:tcPr>
            <w:tcW w:w="2268" w:type="dxa"/>
            <w:vMerge/>
          </w:tcPr>
          <w:p w:rsidR="008A08C8" w:rsidRPr="007E6278" w:rsidRDefault="008A08C8" w:rsidP="006C3916">
            <w:pPr>
              <w:jc w:val="both"/>
              <w:rPr>
                <w:b/>
                <w:sz w:val="20"/>
                <w:szCs w:val="20"/>
                <w:lang w:val="sr-Cyrl-CS"/>
              </w:rPr>
            </w:pPr>
          </w:p>
        </w:tc>
        <w:tc>
          <w:tcPr>
            <w:tcW w:w="4536" w:type="dxa"/>
            <w:gridSpan w:val="2"/>
          </w:tcPr>
          <w:p w:rsidR="008A08C8" w:rsidRPr="007E6278" w:rsidRDefault="008A08C8" w:rsidP="006C3916">
            <w:pPr>
              <w:jc w:val="both"/>
              <w:rPr>
                <w:sz w:val="20"/>
              </w:rPr>
            </w:pPr>
            <w:r w:rsidRPr="007E6278">
              <w:rPr>
                <w:sz w:val="20"/>
                <w:szCs w:val="20"/>
                <w:lang w:val="de-DE"/>
              </w:rPr>
              <w:t>Spratne</w:t>
            </w:r>
          </w:p>
        </w:tc>
      </w:tr>
      <w:tr w:rsidR="008A08C8" w:rsidRPr="007E6278" w:rsidTr="00261BDB">
        <w:trPr>
          <w:jc w:val="center"/>
        </w:trPr>
        <w:tc>
          <w:tcPr>
            <w:tcW w:w="2268" w:type="dxa"/>
            <w:vMerge/>
          </w:tcPr>
          <w:p w:rsidR="008A08C8" w:rsidRPr="007E6278" w:rsidRDefault="008A08C8" w:rsidP="006C3916">
            <w:pPr>
              <w:jc w:val="both"/>
              <w:rPr>
                <w:b/>
                <w:sz w:val="20"/>
                <w:szCs w:val="20"/>
                <w:lang w:val="sr-Cyrl-CS"/>
              </w:rPr>
            </w:pPr>
          </w:p>
        </w:tc>
        <w:tc>
          <w:tcPr>
            <w:tcW w:w="2268" w:type="dxa"/>
            <w:vMerge w:val="restart"/>
          </w:tcPr>
          <w:p w:rsidR="008A08C8" w:rsidRPr="007E6278" w:rsidRDefault="008A08C8" w:rsidP="006C3916">
            <w:pPr>
              <w:tabs>
                <w:tab w:val="left" w:pos="270"/>
              </w:tabs>
              <w:jc w:val="both"/>
              <w:rPr>
                <w:b/>
                <w:sz w:val="20"/>
                <w:szCs w:val="20"/>
                <w:lang w:val="sr-Cyrl-CS"/>
              </w:rPr>
            </w:pPr>
            <w:r w:rsidRPr="007E6278">
              <w:rPr>
                <w:sz w:val="20"/>
                <w:szCs w:val="20"/>
                <w:lang w:val="de-DE"/>
              </w:rPr>
              <w:t>Tipologija</w:t>
            </w:r>
            <w:r w:rsidRPr="00E054E3">
              <w:rPr>
                <w:sz w:val="20"/>
                <w:szCs w:val="20"/>
                <w:lang w:val="sr-Cyrl-CS"/>
              </w:rPr>
              <w:t xml:space="preserve"> </w:t>
            </w:r>
            <w:r w:rsidRPr="007E6278">
              <w:rPr>
                <w:sz w:val="20"/>
                <w:szCs w:val="20"/>
                <w:lang w:val="de-DE"/>
              </w:rPr>
              <w:t>ku</w:t>
            </w:r>
            <w:r w:rsidRPr="00E054E3">
              <w:rPr>
                <w:sz w:val="20"/>
                <w:szCs w:val="20"/>
                <w:lang w:val="sr-Cyrl-CS"/>
              </w:rPr>
              <w:t>ć</w:t>
            </w:r>
            <w:r w:rsidRPr="007E6278">
              <w:rPr>
                <w:sz w:val="20"/>
                <w:szCs w:val="20"/>
                <w:lang w:val="de-DE"/>
              </w:rPr>
              <w:t>a</w:t>
            </w:r>
            <w:r w:rsidRPr="00E054E3">
              <w:rPr>
                <w:sz w:val="20"/>
                <w:szCs w:val="20"/>
                <w:lang w:val="sr-Cyrl-CS"/>
              </w:rPr>
              <w:t xml:space="preserve"> </w:t>
            </w:r>
            <w:r w:rsidRPr="007E6278">
              <w:rPr>
                <w:sz w:val="20"/>
                <w:szCs w:val="20"/>
                <w:lang w:val="de-DE"/>
              </w:rPr>
              <w:t>na</w:t>
            </w:r>
            <w:r w:rsidRPr="00E054E3">
              <w:rPr>
                <w:sz w:val="20"/>
                <w:szCs w:val="20"/>
                <w:lang w:val="sr-Cyrl-CS"/>
              </w:rPr>
              <w:t xml:space="preserve"> </w:t>
            </w:r>
            <w:r w:rsidRPr="007E6278">
              <w:rPr>
                <w:sz w:val="20"/>
                <w:szCs w:val="20"/>
                <w:lang w:val="de-DE"/>
              </w:rPr>
              <w:t>osnovu</w:t>
            </w:r>
            <w:r w:rsidRPr="00E054E3">
              <w:rPr>
                <w:sz w:val="20"/>
                <w:szCs w:val="20"/>
                <w:lang w:val="sr-Cyrl-CS"/>
              </w:rPr>
              <w:t xml:space="preserve"> </w:t>
            </w:r>
            <w:r w:rsidRPr="007E6278">
              <w:rPr>
                <w:sz w:val="20"/>
                <w:szCs w:val="20"/>
                <w:lang w:val="de-DE"/>
              </w:rPr>
              <w:t>veli</w:t>
            </w:r>
            <w:r w:rsidRPr="00E054E3">
              <w:rPr>
                <w:sz w:val="20"/>
                <w:szCs w:val="20"/>
                <w:lang w:val="sr-Cyrl-CS"/>
              </w:rPr>
              <w:t>č</w:t>
            </w:r>
            <w:r w:rsidRPr="007E6278">
              <w:rPr>
                <w:sz w:val="20"/>
                <w:szCs w:val="20"/>
                <w:lang w:val="de-DE"/>
              </w:rPr>
              <w:t>ine</w:t>
            </w:r>
            <w:r w:rsidRPr="00E054E3">
              <w:rPr>
                <w:sz w:val="20"/>
                <w:szCs w:val="20"/>
                <w:lang w:val="sr-Cyrl-CS"/>
              </w:rPr>
              <w:t xml:space="preserve"> </w:t>
            </w:r>
            <w:r w:rsidRPr="007E6278">
              <w:rPr>
                <w:sz w:val="20"/>
                <w:szCs w:val="20"/>
                <w:lang w:val="de-DE"/>
              </w:rPr>
              <w:t>unutra</w:t>
            </w:r>
            <w:r w:rsidRPr="00E054E3">
              <w:rPr>
                <w:sz w:val="20"/>
                <w:szCs w:val="20"/>
                <w:lang w:val="sr-Cyrl-CS"/>
              </w:rPr>
              <w:t>š</w:t>
            </w:r>
            <w:r w:rsidRPr="007E6278">
              <w:rPr>
                <w:sz w:val="20"/>
                <w:szCs w:val="20"/>
                <w:lang w:val="de-DE"/>
              </w:rPr>
              <w:t>njeg</w:t>
            </w:r>
            <w:r w:rsidRPr="00E054E3">
              <w:rPr>
                <w:sz w:val="20"/>
                <w:szCs w:val="20"/>
                <w:lang w:val="sr-Cyrl-CS"/>
              </w:rPr>
              <w:t xml:space="preserve"> </w:t>
            </w:r>
            <w:r w:rsidRPr="007E6278">
              <w:rPr>
                <w:sz w:val="20"/>
                <w:szCs w:val="20"/>
                <w:lang w:val="de-DE"/>
              </w:rPr>
              <w:t>prostora</w:t>
            </w:r>
          </w:p>
        </w:tc>
        <w:tc>
          <w:tcPr>
            <w:tcW w:w="4536" w:type="dxa"/>
            <w:gridSpan w:val="2"/>
          </w:tcPr>
          <w:p w:rsidR="008A08C8" w:rsidRPr="007E6278" w:rsidRDefault="008A08C8" w:rsidP="006C3916">
            <w:pPr>
              <w:jc w:val="both"/>
              <w:rPr>
                <w:sz w:val="20"/>
              </w:rPr>
            </w:pPr>
            <w:r w:rsidRPr="007E6278">
              <w:rPr>
                <w:sz w:val="20"/>
                <w:szCs w:val="20"/>
                <w:lang w:val="de-DE"/>
              </w:rPr>
              <w:t>Jednodelne</w:t>
            </w:r>
          </w:p>
        </w:tc>
      </w:tr>
      <w:tr w:rsidR="008A08C8" w:rsidRPr="007E6278" w:rsidTr="005E6C7E">
        <w:trPr>
          <w:jc w:val="center"/>
        </w:trPr>
        <w:tc>
          <w:tcPr>
            <w:tcW w:w="2268" w:type="dxa"/>
            <w:vMerge/>
          </w:tcPr>
          <w:p w:rsidR="008A08C8" w:rsidRPr="007E6278" w:rsidRDefault="008A08C8" w:rsidP="006C3916">
            <w:pPr>
              <w:jc w:val="both"/>
              <w:rPr>
                <w:b/>
                <w:sz w:val="20"/>
                <w:szCs w:val="20"/>
                <w:lang w:val="sr-Cyrl-CS"/>
              </w:rPr>
            </w:pPr>
          </w:p>
        </w:tc>
        <w:tc>
          <w:tcPr>
            <w:tcW w:w="2268" w:type="dxa"/>
            <w:vMerge/>
          </w:tcPr>
          <w:p w:rsidR="008A08C8" w:rsidRPr="007E6278" w:rsidRDefault="008A08C8" w:rsidP="006C3916">
            <w:pPr>
              <w:jc w:val="both"/>
              <w:rPr>
                <w:b/>
                <w:sz w:val="20"/>
                <w:szCs w:val="20"/>
                <w:lang w:val="sr-Cyrl-CS"/>
              </w:rPr>
            </w:pPr>
          </w:p>
        </w:tc>
        <w:tc>
          <w:tcPr>
            <w:tcW w:w="4536" w:type="dxa"/>
            <w:gridSpan w:val="2"/>
          </w:tcPr>
          <w:p w:rsidR="008A08C8" w:rsidRPr="007E6278" w:rsidRDefault="008A08C8" w:rsidP="006C3916">
            <w:pPr>
              <w:jc w:val="both"/>
              <w:rPr>
                <w:sz w:val="20"/>
              </w:rPr>
            </w:pPr>
            <w:r w:rsidRPr="007E6278">
              <w:rPr>
                <w:sz w:val="20"/>
                <w:szCs w:val="20"/>
                <w:lang w:val="de-DE"/>
              </w:rPr>
              <w:t>Dvodelne</w:t>
            </w:r>
          </w:p>
        </w:tc>
      </w:tr>
      <w:tr w:rsidR="008A08C8" w:rsidRPr="007E6278" w:rsidTr="00217826">
        <w:trPr>
          <w:jc w:val="center"/>
        </w:trPr>
        <w:tc>
          <w:tcPr>
            <w:tcW w:w="2268" w:type="dxa"/>
            <w:vMerge/>
          </w:tcPr>
          <w:p w:rsidR="008A08C8" w:rsidRPr="007E6278" w:rsidRDefault="008A08C8" w:rsidP="006C3916">
            <w:pPr>
              <w:jc w:val="both"/>
              <w:rPr>
                <w:b/>
                <w:sz w:val="20"/>
                <w:szCs w:val="20"/>
                <w:lang w:val="sr-Cyrl-CS"/>
              </w:rPr>
            </w:pPr>
          </w:p>
        </w:tc>
        <w:tc>
          <w:tcPr>
            <w:tcW w:w="2268" w:type="dxa"/>
            <w:vMerge/>
          </w:tcPr>
          <w:p w:rsidR="008A08C8" w:rsidRPr="007E6278" w:rsidRDefault="008A08C8" w:rsidP="006C3916">
            <w:pPr>
              <w:jc w:val="both"/>
              <w:rPr>
                <w:b/>
                <w:sz w:val="20"/>
                <w:szCs w:val="20"/>
                <w:lang w:val="sr-Cyrl-CS"/>
              </w:rPr>
            </w:pPr>
          </w:p>
        </w:tc>
        <w:tc>
          <w:tcPr>
            <w:tcW w:w="4536" w:type="dxa"/>
            <w:gridSpan w:val="2"/>
          </w:tcPr>
          <w:p w:rsidR="008A08C8" w:rsidRPr="007E6278" w:rsidRDefault="008A08C8" w:rsidP="006C3916">
            <w:pPr>
              <w:jc w:val="both"/>
              <w:rPr>
                <w:sz w:val="20"/>
              </w:rPr>
            </w:pPr>
            <w:r w:rsidRPr="007E6278">
              <w:rPr>
                <w:sz w:val="20"/>
                <w:szCs w:val="20"/>
                <w:lang w:val="de-DE"/>
              </w:rPr>
              <w:t>Trodelne</w:t>
            </w:r>
          </w:p>
        </w:tc>
      </w:tr>
      <w:tr w:rsidR="008A08C8" w:rsidRPr="007E6278" w:rsidTr="00884C50">
        <w:trPr>
          <w:jc w:val="center"/>
        </w:trPr>
        <w:tc>
          <w:tcPr>
            <w:tcW w:w="2268" w:type="dxa"/>
            <w:vMerge/>
          </w:tcPr>
          <w:p w:rsidR="008A08C8" w:rsidRPr="007E6278" w:rsidRDefault="008A08C8" w:rsidP="006C3916">
            <w:pPr>
              <w:jc w:val="both"/>
              <w:rPr>
                <w:b/>
                <w:sz w:val="20"/>
                <w:szCs w:val="20"/>
                <w:lang w:val="sr-Cyrl-CS"/>
              </w:rPr>
            </w:pPr>
          </w:p>
        </w:tc>
        <w:tc>
          <w:tcPr>
            <w:tcW w:w="2268" w:type="dxa"/>
            <w:vMerge/>
          </w:tcPr>
          <w:p w:rsidR="008A08C8" w:rsidRPr="007E6278" w:rsidRDefault="008A08C8" w:rsidP="006C3916">
            <w:pPr>
              <w:jc w:val="both"/>
              <w:rPr>
                <w:b/>
                <w:sz w:val="20"/>
                <w:szCs w:val="20"/>
                <w:lang w:val="sr-Cyrl-CS"/>
              </w:rPr>
            </w:pPr>
          </w:p>
        </w:tc>
        <w:tc>
          <w:tcPr>
            <w:tcW w:w="4536" w:type="dxa"/>
            <w:gridSpan w:val="2"/>
          </w:tcPr>
          <w:p w:rsidR="008A08C8" w:rsidRPr="007E6278" w:rsidRDefault="008A08C8" w:rsidP="006C3916">
            <w:pPr>
              <w:jc w:val="both"/>
              <w:rPr>
                <w:sz w:val="20"/>
              </w:rPr>
            </w:pPr>
            <w:r w:rsidRPr="007E6278">
              <w:rPr>
                <w:sz w:val="20"/>
                <w:szCs w:val="20"/>
                <w:lang w:val="de-DE"/>
              </w:rPr>
              <w:t>Četvorodelne</w:t>
            </w:r>
          </w:p>
        </w:tc>
      </w:tr>
      <w:tr w:rsidR="008A08C8" w:rsidRPr="007E6278" w:rsidTr="00EE5BE9">
        <w:trPr>
          <w:jc w:val="center"/>
        </w:trPr>
        <w:tc>
          <w:tcPr>
            <w:tcW w:w="2268" w:type="dxa"/>
            <w:vMerge/>
          </w:tcPr>
          <w:p w:rsidR="008A08C8" w:rsidRPr="007E6278" w:rsidRDefault="008A08C8" w:rsidP="006C3916">
            <w:pPr>
              <w:jc w:val="both"/>
              <w:rPr>
                <w:b/>
                <w:sz w:val="20"/>
                <w:szCs w:val="20"/>
                <w:lang w:val="sr-Cyrl-CS"/>
              </w:rPr>
            </w:pPr>
          </w:p>
        </w:tc>
        <w:tc>
          <w:tcPr>
            <w:tcW w:w="2268" w:type="dxa"/>
            <w:vMerge w:val="restart"/>
          </w:tcPr>
          <w:p w:rsidR="008A08C8" w:rsidRPr="007E6278" w:rsidRDefault="008A08C8" w:rsidP="006C3916">
            <w:pPr>
              <w:tabs>
                <w:tab w:val="left" w:pos="270"/>
              </w:tabs>
              <w:jc w:val="both"/>
              <w:rPr>
                <w:sz w:val="20"/>
                <w:szCs w:val="20"/>
                <w:lang w:val="de-DE"/>
              </w:rPr>
            </w:pPr>
            <w:r w:rsidRPr="007E6278">
              <w:rPr>
                <w:sz w:val="20"/>
                <w:szCs w:val="20"/>
                <w:lang w:val="de-DE"/>
              </w:rPr>
              <w:t>Na osnovu organizacije prostora (da li su imale trem ili ne)</w:t>
            </w:r>
          </w:p>
          <w:p w:rsidR="008A08C8" w:rsidRPr="007E6278" w:rsidRDefault="008A08C8" w:rsidP="006C3916">
            <w:pPr>
              <w:jc w:val="both"/>
              <w:rPr>
                <w:b/>
                <w:sz w:val="20"/>
                <w:szCs w:val="20"/>
                <w:lang w:val="sr-Cyrl-CS"/>
              </w:rPr>
            </w:pPr>
          </w:p>
        </w:tc>
        <w:tc>
          <w:tcPr>
            <w:tcW w:w="4536" w:type="dxa"/>
            <w:gridSpan w:val="2"/>
          </w:tcPr>
          <w:p w:rsidR="008A08C8" w:rsidRPr="007E6278" w:rsidRDefault="008A08C8" w:rsidP="006C3916">
            <w:pPr>
              <w:jc w:val="both"/>
              <w:rPr>
                <w:sz w:val="20"/>
              </w:rPr>
            </w:pPr>
            <w:r w:rsidRPr="007E6278">
              <w:rPr>
                <w:sz w:val="20"/>
                <w:szCs w:val="20"/>
                <w:lang w:val="de-DE"/>
              </w:rPr>
              <w:t>Tip kuće sa tremom</w:t>
            </w:r>
          </w:p>
        </w:tc>
      </w:tr>
      <w:tr w:rsidR="008A08C8" w:rsidRPr="007E6278" w:rsidTr="000F4DED">
        <w:trPr>
          <w:jc w:val="center"/>
        </w:trPr>
        <w:tc>
          <w:tcPr>
            <w:tcW w:w="2268" w:type="dxa"/>
            <w:vMerge/>
          </w:tcPr>
          <w:p w:rsidR="008A08C8" w:rsidRPr="007E6278" w:rsidRDefault="008A08C8" w:rsidP="006C3916">
            <w:pPr>
              <w:jc w:val="both"/>
              <w:rPr>
                <w:b/>
                <w:sz w:val="20"/>
                <w:szCs w:val="20"/>
                <w:lang w:val="sr-Cyrl-CS"/>
              </w:rPr>
            </w:pPr>
          </w:p>
        </w:tc>
        <w:tc>
          <w:tcPr>
            <w:tcW w:w="2268" w:type="dxa"/>
            <w:vMerge/>
          </w:tcPr>
          <w:p w:rsidR="008A08C8" w:rsidRPr="007E6278" w:rsidRDefault="008A08C8" w:rsidP="006C3916">
            <w:pPr>
              <w:jc w:val="both"/>
              <w:rPr>
                <w:b/>
                <w:sz w:val="20"/>
                <w:szCs w:val="20"/>
                <w:lang w:val="sr-Cyrl-CS"/>
              </w:rPr>
            </w:pPr>
          </w:p>
        </w:tc>
        <w:tc>
          <w:tcPr>
            <w:tcW w:w="4536" w:type="dxa"/>
            <w:gridSpan w:val="2"/>
          </w:tcPr>
          <w:p w:rsidR="008A08C8" w:rsidRPr="007E6278" w:rsidRDefault="008A08C8" w:rsidP="006C3916">
            <w:pPr>
              <w:jc w:val="both"/>
              <w:rPr>
                <w:sz w:val="20"/>
              </w:rPr>
            </w:pPr>
            <w:r>
              <w:rPr>
                <w:sz w:val="20"/>
                <w:szCs w:val="20"/>
                <w:lang w:val="de-DE"/>
              </w:rPr>
              <w:t>Tip kuće bez trema</w:t>
            </w:r>
          </w:p>
        </w:tc>
      </w:tr>
      <w:tr w:rsidR="007E6278" w:rsidRPr="007E6278" w:rsidTr="00D536A4">
        <w:trPr>
          <w:jc w:val="center"/>
        </w:trPr>
        <w:tc>
          <w:tcPr>
            <w:tcW w:w="2268" w:type="dxa"/>
            <w:vMerge/>
          </w:tcPr>
          <w:p w:rsidR="00FF21C0" w:rsidRPr="007E6278" w:rsidRDefault="00FF21C0" w:rsidP="006C3916">
            <w:pPr>
              <w:jc w:val="both"/>
              <w:rPr>
                <w:b/>
                <w:sz w:val="20"/>
                <w:szCs w:val="20"/>
                <w:lang w:val="sr-Cyrl-CS"/>
              </w:rPr>
            </w:pPr>
          </w:p>
        </w:tc>
        <w:tc>
          <w:tcPr>
            <w:tcW w:w="2268" w:type="dxa"/>
            <w:vMerge w:val="restart"/>
          </w:tcPr>
          <w:p w:rsidR="00FF21C0" w:rsidRPr="007E6278" w:rsidRDefault="00FF21C0" w:rsidP="006C3916">
            <w:pPr>
              <w:tabs>
                <w:tab w:val="left" w:pos="270"/>
              </w:tabs>
              <w:jc w:val="both"/>
              <w:rPr>
                <w:sz w:val="20"/>
                <w:szCs w:val="20"/>
                <w:lang w:val="de-DE"/>
              </w:rPr>
            </w:pPr>
            <w:r w:rsidRPr="007E6278">
              <w:rPr>
                <w:sz w:val="20"/>
                <w:szCs w:val="20"/>
                <w:lang w:val="de-DE"/>
              </w:rPr>
              <w:t>Tipologija na osnovu sadržaja stambene celine porodične kuće</w:t>
            </w:r>
          </w:p>
          <w:p w:rsidR="00FF21C0" w:rsidRPr="007E6278" w:rsidRDefault="00FF21C0" w:rsidP="006C3916">
            <w:pPr>
              <w:jc w:val="both"/>
              <w:rPr>
                <w:b/>
                <w:sz w:val="20"/>
                <w:szCs w:val="20"/>
                <w:lang w:val="sr-Cyrl-CS"/>
              </w:rPr>
            </w:pPr>
          </w:p>
        </w:tc>
        <w:tc>
          <w:tcPr>
            <w:tcW w:w="2268" w:type="dxa"/>
          </w:tcPr>
          <w:p w:rsidR="00FF21C0" w:rsidRPr="007E6278" w:rsidRDefault="00FF21C0" w:rsidP="006C3916">
            <w:pPr>
              <w:tabs>
                <w:tab w:val="left" w:pos="270"/>
              </w:tabs>
              <w:jc w:val="both"/>
              <w:rPr>
                <w:sz w:val="20"/>
                <w:lang/>
              </w:rPr>
            </w:pPr>
            <w:r w:rsidRPr="007E6278">
              <w:rPr>
                <w:sz w:val="20"/>
                <w:szCs w:val="20"/>
                <w:lang w:val="de-DE"/>
              </w:rPr>
              <w:t xml:space="preserve">Primarno stanovanje </w:t>
            </w:r>
          </w:p>
        </w:tc>
        <w:tc>
          <w:tcPr>
            <w:tcW w:w="2268" w:type="dxa"/>
          </w:tcPr>
          <w:p w:rsidR="00FF21C0" w:rsidRPr="007E6278" w:rsidRDefault="007E6278" w:rsidP="006C3916">
            <w:pPr>
              <w:jc w:val="both"/>
              <w:rPr>
                <w:sz w:val="20"/>
              </w:rPr>
            </w:pPr>
            <w:r>
              <w:rPr>
                <w:sz w:val="20"/>
                <w:szCs w:val="20"/>
                <w:lang w:val="de-DE"/>
              </w:rPr>
              <w:t>K</w:t>
            </w:r>
            <w:r w:rsidR="00FF21C0" w:rsidRPr="007E6278">
              <w:rPr>
                <w:sz w:val="20"/>
                <w:szCs w:val="20"/>
                <w:lang w:val="de-DE"/>
              </w:rPr>
              <w:t>uća, vajat</w:t>
            </w:r>
          </w:p>
        </w:tc>
      </w:tr>
      <w:tr w:rsidR="007E6278" w:rsidRPr="007E6278" w:rsidTr="00D536A4">
        <w:trPr>
          <w:jc w:val="center"/>
        </w:trPr>
        <w:tc>
          <w:tcPr>
            <w:tcW w:w="2268" w:type="dxa"/>
            <w:vMerge/>
          </w:tcPr>
          <w:p w:rsidR="00FF21C0" w:rsidRPr="007E6278" w:rsidRDefault="00FF21C0" w:rsidP="006C3916">
            <w:pPr>
              <w:jc w:val="both"/>
              <w:rPr>
                <w:b/>
                <w:sz w:val="20"/>
                <w:szCs w:val="20"/>
                <w:lang w:val="sr-Cyrl-CS"/>
              </w:rPr>
            </w:pPr>
          </w:p>
        </w:tc>
        <w:tc>
          <w:tcPr>
            <w:tcW w:w="2268" w:type="dxa"/>
            <w:vMerge/>
          </w:tcPr>
          <w:p w:rsidR="00FF21C0" w:rsidRPr="007E6278" w:rsidRDefault="00FF21C0" w:rsidP="006C3916">
            <w:pPr>
              <w:jc w:val="both"/>
              <w:rPr>
                <w:b/>
                <w:sz w:val="20"/>
                <w:szCs w:val="20"/>
                <w:lang w:val="sr-Cyrl-CS"/>
              </w:rPr>
            </w:pPr>
          </w:p>
        </w:tc>
        <w:tc>
          <w:tcPr>
            <w:tcW w:w="2268" w:type="dxa"/>
          </w:tcPr>
          <w:p w:rsidR="00FF21C0" w:rsidRPr="007E6278" w:rsidRDefault="00FF21C0" w:rsidP="006C3916">
            <w:pPr>
              <w:jc w:val="both"/>
              <w:rPr>
                <w:sz w:val="20"/>
                <w:lang/>
              </w:rPr>
            </w:pPr>
            <w:r w:rsidRPr="007E6278">
              <w:rPr>
                <w:sz w:val="20"/>
                <w:szCs w:val="20"/>
                <w:lang w:val="de-DE"/>
              </w:rPr>
              <w:t xml:space="preserve">Sekundarno stanovanje </w:t>
            </w:r>
          </w:p>
        </w:tc>
        <w:tc>
          <w:tcPr>
            <w:tcW w:w="2268" w:type="dxa"/>
          </w:tcPr>
          <w:p w:rsidR="00FF21C0" w:rsidRPr="007E6278" w:rsidRDefault="007E6278" w:rsidP="006C3916">
            <w:pPr>
              <w:jc w:val="both"/>
              <w:rPr>
                <w:sz w:val="20"/>
              </w:rPr>
            </w:pPr>
            <w:r>
              <w:rPr>
                <w:sz w:val="20"/>
                <w:szCs w:val="20"/>
                <w:lang w:val="de-DE"/>
              </w:rPr>
              <w:t>L</w:t>
            </w:r>
            <w:r w:rsidR="00FF21C0" w:rsidRPr="007E6278">
              <w:rPr>
                <w:sz w:val="20"/>
                <w:szCs w:val="20"/>
                <w:lang w:val="de-DE"/>
              </w:rPr>
              <w:t>etnji</w:t>
            </w:r>
            <w:r w:rsidR="00FF21C0" w:rsidRPr="00E054E3">
              <w:rPr>
                <w:sz w:val="20"/>
                <w:szCs w:val="20"/>
                <w:lang/>
              </w:rPr>
              <w:t xml:space="preserve"> </w:t>
            </w:r>
            <w:r w:rsidR="00FF21C0" w:rsidRPr="007E6278">
              <w:rPr>
                <w:sz w:val="20"/>
                <w:szCs w:val="20"/>
                <w:lang w:val="de-DE"/>
              </w:rPr>
              <w:t>stan</w:t>
            </w:r>
            <w:r w:rsidR="00FF21C0" w:rsidRPr="00E054E3">
              <w:rPr>
                <w:sz w:val="20"/>
                <w:szCs w:val="20"/>
                <w:lang/>
              </w:rPr>
              <w:t xml:space="preserve">, </w:t>
            </w:r>
            <w:r w:rsidR="00FF21C0" w:rsidRPr="007E6278">
              <w:rPr>
                <w:sz w:val="20"/>
                <w:szCs w:val="20"/>
                <w:lang w:val="de-DE"/>
              </w:rPr>
              <w:t>koliba</w:t>
            </w:r>
            <w:r w:rsidR="00FF21C0" w:rsidRPr="00E054E3">
              <w:rPr>
                <w:sz w:val="20"/>
                <w:szCs w:val="20"/>
                <w:lang/>
              </w:rPr>
              <w:t xml:space="preserve"> </w:t>
            </w:r>
            <w:r w:rsidR="00FF21C0" w:rsidRPr="007E6278">
              <w:rPr>
                <w:sz w:val="20"/>
                <w:szCs w:val="20"/>
                <w:lang w:val="de-DE"/>
              </w:rPr>
              <w:t>u</w:t>
            </w:r>
            <w:r w:rsidR="00FF21C0" w:rsidRPr="00E054E3">
              <w:rPr>
                <w:sz w:val="20"/>
                <w:szCs w:val="20"/>
                <w:lang/>
              </w:rPr>
              <w:t xml:space="preserve"> </w:t>
            </w:r>
            <w:r w:rsidR="00FF21C0" w:rsidRPr="007E6278">
              <w:rPr>
                <w:sz w:val="20"/>
                <w:szCs w:val="20"/>
                <w:lang w:val="de-DE"/>
              </w:rPr>
              <w:t>planini</w:t>
            </w:r>
            <w:r w:rsidR="00FF21C0" w:rsidRPr="00E054E3">
              <w:rPr>
                <w:sz w:val="20"/>
                <w:szCs w:val="20"/>
                <w:lang/>
              </w:rPr>
              <w:t xml:space="preserve">, </w:t>
            </w:r>
            <w:r w:rsidR="00FF21C0" w:rsidRPr="007E6278">
              <w:rPr>
                <w:sz w:val="20"/>
                <w:szCs w:val="20"/>
                <w:lang w:val="de-DE"/>
              </w:rPr>
              <w:t>podrum</w:t>
            </w:r>
            <w:r w:rsidR="00FF21C0" w:rsidRPr="00E054E3">
              <w:rPr>
                <w:sz w:val="20"/>
                <w:szCs w:val="20"/>
                <w:lang/>
              </w:rPr>
              <w:t xml:space="preserve"> </w:t>
            </w:r>
            <w:r w:rsidR="00FF21C0" w:rsidRPr="007E6278">
              <w:rPr>
                <w:sz w:val="20"/>
                <w:szCs w:val="20"/>
                <w:lang w:val="de-DE"/>
              </w:rPr>
              <w:t>u</w:t>
            </w:r>
            <w:r w:rsidR="00FF21C0" w:rsidRPr="00E054E3">
              <w:rPr>
                <w:sz w:val="20"/>
                <w:szCs w:val="20"/>
                <w:lang/>
              </w:rPr>
              <w:t xml:space="preserve"> </w:t>
            </w:r>
            <w:r w:rsidR="00FF21C0" w:rsidRPr="007E6278">
              <w:rPr>
                <w:sz w:val="20"/>
                <w:szCs w:val="20"/>
                <w:lang w:val="de-DE"/>
              </w:rPr>
              <w:t>vo</w:t>
            </w:r>
            <w:r w:rsidR="00FF21C0" w:rsidRPr="00E054E3">
              <w:rPr>
                <w:sz w:val="20"/>
                <w:szCs w:val="20"/>
                <w:lang/>
              </w:rPr>
              <w:t>ć</w:t>
            </w:r>
            <w:r w:rsidR="00FF21C0" w:rsidRPr="007E6278">
              <w:rPr>
                <w:sz w:val="20"/>
                <w:szCs w:val="20"/>
                <w:lang w:val="de-DE"/>
              </w:rPr>
              <w:t>njacima</w:t>
            </w:r>
            <w:r w:rsidR="00FF21C0" w:rsidRPr="00E054E3">
              <w:rPr>
                <w:sz w:val="20"/>
                <w:szCs w:val="20"/>
                <w:lang/>
              </w:rPr>
              <w:t xml:space="preserve"> </w:t>
            </w:r>
            <w:r w:rsidR="00FF21C0" w:rsidRPr="007E6278">
              <w:rPr>
                <w:sz w:val="20"/>
                <w:szCs w:val="20"/>
                <w:lang w:val="de-DE"/>
              </w:rPr>
              <w:t>i</w:t>
            </w:r>
            <w:r w:rsidR="00FF21C0" w:rsidRPr="00E054E3">
              <w:rPr>
                <w:sz w:val="20"/>
                <w:szCs w:val="20"/>
                <w:lang/>
              </w:rPr>
              <w:t xml:space="preserve"> </w:t>
            </w:r>
            <w:r w:rsidR="00FF21C0" w:rsidRPr="007E6278">
              <w:rPr>
                <w:sz w:val="20"/>
                <w:szCs w:val="20"/>
                <w:lang w:val="de-DE"/>
              </w:rPr>
              <w:t>vinogradu</w:t>
            </w:r>
            <w:r w:rsidR="00FF21C0" w:rsidRPr="00E054E3">
              <w:rPr>
                <w:sz w:val="20"/>
                <w:szCs w:val="20"/>
                <w:lang/>
              </w:rPr>
              <w:t xml:space="preserve"> </w:t>
            </w:r>
            <w:r w:rsidR="00FF21C0" w:rsidRPr="007E6278">
              <w:rPr>
                <w:sz w:val="20"/>
                <w:szCs w:val="20"/>
                <w:lang w:val="de-DE"/>
              </w:rPr>
              <w:t>i</w:t>
            </w:r>
            <w:r w:rsidR="00FF21C0" w:rsidRPr="00E054E3">
              <w:rPr>
                <w:sz w:val="20"/>
                <w:szCs w:val="20"/>
                <w:lang/>
              </w:rPr>
              <w:t xml:space="preserve"> </w:t>
            </w:r>
            <w:r w:rsidR="00FF21C0" w:rsidRPr="007E6278">
              <w:rPr>
                <w:sz w:val="20"/>
                <w:szCs w:val="20"/>
                <w:lang w:val="de-DE"/>
              </w:rPr>
              <w:t>drugo</w:t>
            </w:r>
          </w:p>
        </w:tc>
      </w:tr>
      <w:tr w:rsidR="008A08C8" w:rsidRPr="007E6278" w:rsidTr="00B46C6C">
        <w:trPr>
          <w:jc w:val="center"/>
        </w:trPr>
        <w:tc>
          <w:tcPr>
            <w:tcW w:w="2268" w:type="dxa"/>
            <w:vMerge w:val="restart"/>
          </w:tcPr>
          <w:p w:rsidR="008A08C8" w:rsidRPr="007E6278" w:rsidRDefault="008A08C8" w:rsidP="006C3916">
            <w:pPr>
              <w:tabs>
                <w:tab w:val="left" w:pos="270"/>
              </w:tabs>
              <w:jc w:val="both"/>
              <w:rPr>
                <w:b/>
                <w:sz w:val="20"/>
                <w:szCs w:val="20"/>
                <w:lang w:val="sr-Cyrl-CS"/>
              </w:rPr>
            </w:pPr>
            <w:r w:rsidRPr="00E054E3">
              <w:rPr>
                <w:sz w:val="20"/>
                <w:szCs w:val="20"/>
              </w:rPr>
              <w:t>Tipologija na osnovu socio-ekonomskog uticaja vlasnika kuće (ili kuće po veličini)</w:t>
            </w:r>
          </w:p>
        </w:tc>
        <w:tc>
          <w:tcPr>
            <w:tcW w:w="2268" w:type="dxa"/>
          </w:tcPr>
          <w:p w:rsidR="008A08C8" w:rsidRPr="007E6278" w:rsidRDefault="008A08C8" w:rsidP="006C3916">
            <w:pPr>
              <w:tabs>
                <w:tab w:val="left" w:pos="270"/>
              </w:tabs>
              <w:jc w:val="both"/>
              <w:rPr>
                <w:b/>
                <w:sz w:val="20"/>
                <w:szCs w:val="20"/>
                <w:lang w:val="sr-Cyrl-CS"/>
              </w:rPr>
            </w:pPr>
            <w:r w:rsidRPr="007E6278">
              <w:rPr>
                <w:sz w:val="20"/>
                <w:szCs w:val="20"/>
                <w:lang w:val="de-DE"/>
              </w:rPr>
              <w:t xml:space="preserve">Gazdinske kuće </w:t>
            </w:r>
          </w:p>
        </w:tc>
        <w:tc>
          <w:tcPr>
            <w:tcW w:w="4536" w:type="dxa"/>
            <w:gridSpan w:val="2"/>
          </w:tcPr>
          <w:p w:rsidR="008A08C8" w:rsidRPr="007E6278" w:rsidRDefault="008A08C8" w:rsidP="006C3916">
            <w:pPr>
              <w:tabs>
                <w:tab w:val="left" w:pos="270"/>
              </w:tabs>
              <w:jc w:val="both"/>
              <w:rPr>
                <w:sz w:val="20"/>
              </w:rPr>
            </w:pPr>
            <w:r>
              <w:rPr>
                <w:sz w:val="20"/>
                <w:szCs w:val="20"/>
                <w:lang w:val="de-DE"/>
              </w:rPr>
              <w:t>K</w:t>
            </w:r>
            <w:r w:rsidRPr="007E6278">
              <w:rPr>
                <w:sz w:val="20"/>
                <w:szCs w:val="20"/>
                <w:lang w:val="de-DE"/>
              </w:rPr>
              <w:t>uće većih dimenzija</w:t>
            </w:r>
          </w:p>
        </w:tc>
      </w:tr>
      <w:tr w:rsidR="008A08C8" w:rsidRPr="007E6278" w:rsidTr="00AB189F">
        <w:trPr>
          <w:jc w:val="center"/>
        </w:trPr>
        <w:tc>
          <w:tcPr>
            <w:tcW w:w="2268" w:type="dxa"/>
            <w:vMerge/>
          </w:tcPr>
          <w:p w:rsidR="008A08C8" w:rsidRPr="007E6278" w:rsidRDefault="008A08C8" w:rsidP="006C3916">
            <w:pPr>
              <w:jc w:val="both"/>
              <w:rPr>
                <w:b/>
                <w:sz w:val="20"/>
                <w:szCs w:val="20"/>
                <w:lang w:val="sr-Cyrl-CS"/>
              </w:rPr>
            </w:pPr>
          </w:p>
        </w:tc>
        <w:tc>
          <w:tcPr>
            <w:tcW w:w="2268" w:type="dxa"/>
          </w:tcPr>
          <w:p w:rsidR="008A08C8" w:rsidRPr="007E6278" w:rsidRDefault="008A08C8" w:rsidP="006C3916">
            <w:pPr>
              <w:jc w:val="both"/>
              <w:rPr>
                <w:sz w:val="20"/>
                <w:szCs w:val="20"/>
                <w:lang w:val="sr-Cyrl-CS"/>
              </w:rPr>
            </w:pPr>
            <w:r w:rsidRPr="007E6278">
              <w:rPr>
                <w:sz w:val="20"/>
                <w:szCs w:val="20"/>
                <w:lang w:val="de-DE"/>
              </w:rPr>
              <w:t xml:space="preserve">Kuće prosečnih žitelja sela </w:t>
            </w:r>
          </w:p>
        </w:tc>
        <w:tc>
          <w:tcPr>
            <w:tcW w:w="4536" w:type="dxa"/>
            <w:gridSpan w:val="2"/>
          </w:tcPr>
          <w:p w:rsidR="008A08C8" w:rsidRPr="007E6278" w:rsidRDefault="008A08C8" w:rsidP="006C3916">
            <w:pPr>
              <w:jc w:val="both"/>
              <w:rPr>
                <w:sz w:val="20"/>
              </w:rPr>
            </w:pPr>
            <w:r>
              <w:rPr>
                <w:sz w:val="20"/>
                <w:szCs w:val="20"/>
                <w:lang w:val="de-DE"/>
              </w:rPr>
              <w:t>K</w:t>
            </w:r>
            <w:r w:rsidRPr="007E6278">
              <w:rPr>
                <w:sz w:val="20"/>
                <w:szCs w:val="20"/>
                <w:lang w:val="de-DE"/>
              </w:rPr>
              <w:t>uće manjih dimenzija</w:t>
            </w:r>
          </w:p>
        </w:tc>
      </w:tr>
      <w:tr w:rsidR="008A08C8" w:rsidRPr="007E6278" w:rsidTr="000E465D">
        <w:trPr>
          <w:jc w:val="center"/>
        </w:trPr>
        <w:tc>
          <w:tcPr>
            <w:tcW w:w="2268" w:type="dxa"/>
            <w:vMerge w:val="restart"/>
          </w:tcPr>
          <w:p w:rsidR="008A08C8" w:rsidRPr="007E6278" w:rsidRDefault="008A08C8" w:rsidP="006C3916">
            <w:pPr>
              <w:tabs>
                <w:tab w:val="left" w:pos="270"/>
              </w:tabs>
              <w:jc w:val="both"/>
              <w:rPr>
                <w:b/>
                <w:sz w:val="20"/>
                <w:szCs w:val="20"/>
                <w:lang w:val="sr-Cyrl-CS"/>
              </w:rPr>
            </w:pPr>
            <w:r w:rsidRPr="00E054E3">
              <w:rPr>
                <w:sz w:val="20"/>
                <w:szCs w:val="20"/>
              </w:rPr>
              <w:t>Tipologija na osnovu geografskog obličja</w:t>
            </w:r>
          </w:p>
        </w:tc>
        <w:tc>
          <w:tcPr>
            <w:tcW w:w="6804" w:type="dxa"/>
            <w:gridSpan w:val="3"/>
          </w:tcPr>
          <w:p w:rsidR="008A08C8" w:rsidRPr="007E6278" w:rsidRDefault="008A08C8" w:rsidP="006C3916">
            <w:pPr>
              <w:jc w:val="both"/>
              <w:rPr>
                <w:sz w:val="20"/>
              </w:rPr>
            </w:pPr>
            <w:r w:rsidRPr="007E6278">
              <w:rPr>
                <w:sz w:val="20"/>
                <w:szCs w:val="20"/>
                <w:lang w:val="de-DE"/>
              </w:rPr>
              <w:t>Stanovanje uz putne pravce</w:t>
            </w:r>
          </w:p>
        </w:tc>
      </w:tr>
      <w:tr w:rsidR="008A08C8" w:rsidRPr="007E6278" w:rsidTr="003572E4">
        <w:trPr>
          <w:jc w:val="center"/>
        </w:trPr>
        <w:tc>
          <w:tcPr>
            <w:tcW w:w="2268" w:type="dxa"/>
            <w:vMerge/>
          </w:tcPr>
          <w:p w:rsidR="008A08C8" w:rsidRPr="007E6278" w:rsidRDefault="008A08C8" w:rsidP="006C3916">
            <w:pPr>
              <w:tabs>
                <w:tab w:val="left" w:pos="270"/>
              </w:tabs>
              <w:jc w:val="both"/>
              <w:rPr>
                <w:sz w:val="20"/>
                <w:szCs w:val="20"/>
                <w:lang w:val="de-DE"/>
              </w:rPr>
            </w:pPr>
          </w:p>
        </w:tc>
        <w:tc>
          <w:tcPr>
            <w:tcW w:w="6804" w:type="dxa"/>
            <w:gridSpan w:val="3"/>
          </w:tcPr>
          <w:p w:rsidR="008A08C8" w:rsidRPr="007E6278" w:rsidRDefault="008A08C8" w:rsidP="006C3916">
            <w:pPr>
              <w:jc w:val="both"/>
              <w:rPr>
                <w:sz w:val="20"/>
              </w:rPr>
            </w:pPr>
            <w:r w:rsidRPr="007E6278">
              <w:rPr>
                <w:sz w:val="20"/>
                <w:szCs w:val="20"/>
                <w:lang w:val="de-DE"/>
              </w:rPr>
              <w:t>Stanovanje na brdu</w:t>
            </w:r>
          </w:p>
        </w:tc>
      </w:tr>
      <w:tr w:rsidR="008A08C8" w:rsidRPr="007E6278" w:rsidTr="00832912">
        <w:trPr>
          <w:jc w:val="center"/>
        </w:trPr>
        <w:tc>
          <w:tcPr>
            <w:tcW w:w="2268" w:type="dxa"/>
            <w:vMerge/>
          </w:tcPr>
          <w:p w:rsidR="008A08C8" w:rsidRPr="007E6278" w:rsidRDefault="008A08C8" w:rsidP="006C3916">
            <w:pPr>
              <w:tabs>
                <w:tab w:val="left" w:pos="270"/>
              </w:tabs>
              <w:jc w:val="both"/>
              <w:rPr>
                <w:sz w:val="20"/>
                <w:szCs w:val="20"/>
                <w:lang w:val="de-DE"/>
              </w:rPr>
            </w:pPr>
          </w:p>
        </w:tc>
        <w:tc>
          <w:tcPr>
            <w:tcW w:w="6804" w:type="dxa"/>
            <w:gridSpan w:val="3"/>
          </w:tcPr>
          <w:p w:rsidR="008A08C8" w:rsidRPr="007E6278" w:rsidRDefault="008A08C8" w:rsidP="006C3916">
            <w:pPr>
              <w:jc w:val="both"/>
              <w:rPr>
                <w:sz w:val="20"/>
              </w:rPr>
            </w:pPr>
            <w:r w:rsidRPr="007E6278">
              <w:rPr>
                <w:sz w:val="20"/>
                <w:szCs w:val="20"/>
                <w:lang w:val="de-DE"/>
              </w:rPr>
              <w:t>Stanovanje na proplancima</w:t>
            </w:r>
          </w:p>
        </w:tc>
      </w:tr>
      <w:tr w:rsidR="008A08C8" w:rsidRPr="007E6278" w:rsidTr="0070148E">
        <w:trPr>
          <w:jc w:val="center"/>
        </w:trPr>
        <w:tc>
          <w:tcPr>
            <w:tcW w:w="2268" w:type="dxa"/>
            <w:vMerge/>
          </w:tcPr>
          <w:p w:rsidR="008A08C8" w:rsidRPr="007E6278" w:rsidRDefault="008A08C8" w:rsidP="006C3916">
            <w:pPr>
              <w:tabs>
                <w:tab w:val="left" w:pos="270"/>
              </w:tabs>
              <w:jc w:val="both"/>
              <w:rPr>
                <w:sz w:val="20"/>
                <w:szCs w:val="20"/>
                <w:lang w:val="de-DE"/>
              </w:rPr>
            </w:pPr>
          </w:p>
        </w:tc>
        <w:tc>
          <w:tcPr>
            <w:tcW w:w="6804" w:type="dxa"/>
            <w:gridSpan w:val="3"/>
          </w:tcPr>
          <w:p w:rsidR="008A08C8" w:rsidRPr="007E6278" w:rsidRDefault="008A08C8" w:rsidP="006C3916">
            <w:pPr>
              <w:jc w:val="both"/>
              <w:rPr>
                <w:sz w:val="20"/>
              </w:rPr>
            </w:pPr>
            <w:r w:rsidRPr="007E6278">
              <w:rPr>
                <w:sz w:val="20"/>
                <w:szCs w:val="20"/>
                <w:lang w:val="de-DE"/>
              </w:rPr>
              <w:t>Stanovanje u dolinama</w:t>
            </w:r>
          </w:p>
        </w:tc>
      </w:tr>
      <w:tr w:rsidR="008A08C8" w:rsidRPr="007E6278" w:rsidTr="00CE3B9F">
        <w:trPr>
          <w:jc w:val="center"/>
        </w:trPr>
        <w:tc>
          <w:tcPr>
            <w:tcW w:w="2268" w:type="dxa"/>
            <w:vMerge/>
            <w:tcBorders>
              <w:bottom w:val="single" w:sz="12" w:space="0" w:color="auto"/>
            </w:tcBorders>
          </w:tcPr>
          <w:p w:rsidR="008A08C8" w:rsidRPr="007E6278" w:rsidRDefault="008A08C8" w:rsidP="006C3916">
            <w:pPr>
              <w:tabs>
                <w:tab w:val="left" w:pos="270"/>
              </w:tabs>
              <w:jc w:val="both"/>
              <w:rPr>
                <w:sz w:val="20"/>
                <w:szCs w:val="20"/>
                <w:lang w:val="de-DE"/>
              </w:rPr>
            </w:pPr>
          </w:p>
        </w:tc>
        <w:tc>
          <w:tcPr>
            <w:tcW w:w="6804" w:type="dxa"/>
            <w:gridSpan w:val="3"/>
            <w:tcBorders>
              <w:bottom w:val="single" w:sz="12" w:space="0" w:color="auto"/>
            </w:tcBorders>
          </w:tcPr>
          <w:p w:rsidR="008A08C8" w:rsidRPr="007E6278" w:rsidRDefault="008A08C8" w:rsidP="006C3916">
            <w:pPr>
              <w:jc w:val="both"/>
              <w:rPr>
                <w:sz w:val="20"/>
              </w:rPr>
            </w:pPr>
            <w:r w:rsidRPr="007E6278">
              <w:rPr>
                <w:sz w:val="20"/>
                <w:szCs w:val="20"/>
                <w:lang w:val="de-DE"/>
              </w:rPr>
              <w:t>Stanovanje duž reka i vodotokova</w:t>
            </w:r>
          </w:p>
        </w:tc>
      </w:tr>
    </w:tbl>
    <w:p w:rsidR="004F15C6" w:rsidRDefault="004F15C6" w:rsidP="004F15C6">
      <w:pPr>
        <w:jc w:val="both"/>
        <w:rPr>
          <w:sz w:val="20"/>
        </w:rPr>
      </w:pPr>
    </w:p>
    <w:p w:rsidR="00E43F8D" w:rsidRPr="00E054E3" w:rsidRDefault="00DA1A49" w:rsidP="00E43F8D">
      <w:pPr>
        <w:jc w:val="both"/>
        <w:rPr>
          <w:b/>
          <w:sz w:val="20"/>
          <w:szCs w:val="20"/>
        </w:rPr>
      </w:pPr>
      <w:r w:rsidRPr="00E054E3">
        <w:rPr>
          <w:b/>
          <w:sz w:val="20"/>
          <w:szCs w:val="20"/>
        </w:rPr>
        <w:t>4</w:t>
      </w:r>
      <w:r w:rsidR="00E43F8D" w:rsidRPr="00E054E3">
        <w:rPr>
          <w:b/>
          <w:sz w:val="20"/>
          <w:szCs w:val="20"/>
        </w:rPr>
        <w:t xml:space="preserve">.2. Osnovne razvojne tipološke kategorije varoških kuća centralne Srbije </w:t>
      </w:r>
    </w:p>
    <w:p w:rsidR="00E43F8D" w:rsidRPr="00E054E3" w:rsidRDefault="00E43F8D" w:rsidP="00E43F8D">
      <w:pPr>
        <w:jc w:val="both"/>
        <w:rPr>
          <w:sz w:val="20"/>
          <w:szCs w:val="20"/>
        </w:rPr>
      </w:pPr>
      <w:r w:rsidRPr="00E054E3">
        <w:rPr>
          <w:sz w:val="20"/>
          <w:szCs w:val="20"/>
        </w:rPr>
        <w:t>U periodu određenom za istraživanje, u gradovima – varošima centralne Srbije građene su kuće koje se mogu svrstati u nekoliko tipoloških kategorija, a uporedo postojanje različitih stilova, vrlo često međusobno suprotstavljenih, pokazali su da je XX vek, kao moderna epoha u razvoju stambenog graditeljstva, bila vreme strukturalnih kontradikcija i mnogih razvojnih konfuzija. Hronološka klasifikacija kroz nekoliko izdvojenih vremenskih distanci usmerena je ka precizno uočenim različitostima, koje su, za ovu priliku, sintetizovane i date u posebnom tabelarnom prikazu.</w:t>
      </w:r>
    </w:p>
    <w:p w:rsidR="00567D1E" w:rsidRPr="00E054E3" w:rsidRDefault="00567D1E" w:rsidP="00E43F8D">
      <w:pPr>
        <w:jc w:val="both"/>
        <w:rPr>
          <w:sz w:val="20"/>
          <w:szCs w:val="20"/>
        </w:rPr>
      </w:pPr>
    </w:p>
    <w:p w:rsidR="00567D1E" w:rsidRDefault="00567D1E" w:rsidP="00567D1E">
      <w:pPr>
        <w:jc w:val="center"/>
        <w:rPr>
          <w:sz w:val="20"/>
        </w:rPr>
      </w:pPr>
      <w:r>
        <w:rPr>
          <w:b/>
          <w:sz w:val="20"/>
        </w:rPr>
        <w:t>Tabela 2:</w:t>
      </w:r>
      <w:r w:rsidRPr="00567D1E">
        <w:rPr>
          <w:sz w:val="20"/>
        </w:rPr>
        <w:t xml:space="preserve">Osnovne tipološke kategorije </w:t>
      </w:r>
      <w:r w:rsidRPr="00E054E3">
        <w:rPr>
          <w:sz w:val="20"/>
          <w:szCs w:val="20"/>
        </w:rPr>
        <w:t>varoških</w:t>
      </w:r>
      <w:r w:rsidRPr="00567D1E">
        <w:rPr>
          <w:sz w:val="20"/>
        </w:rPr>
        <w:t>kuća centralne Srbije</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68"/>
        <w:gridCol w:w="2268"/>
        <w:gridCol w:w="2268"/>
        <w:gridCol w:w="2268"/>
      </w:tblGrid>
      <w:tr w:rsidR="00BC5255" w:rsidRPr="006C3916" w:rsidTr="00871E11">
        <w:trPr>
          <w:jc w:val="center"/>
        </w:trPr>
        <w:tc>
          <w:tcPr>
            <w:tcW w:w="2268" w:type="dxa"/>
            <w:tcBorders>
              <w:top w:val="single" w:sz="12" w:space="0" w:color="auto"/>
              <w:bottom w:val="single" w:sz="12" w:space="0" w:color="auto"/>
            </w:tcBorders>
            <w:shd w:val="clear" w:color="auto" w:fill="FFFFFF"/>
          </w:tcPr>
          <w:p w:rsidR="00BC5255" w:rsidRPr="006C3916" w:rsidRDefault="00930B67" w:rsidP="006C3916">
            <w:pPr>
              <w:jc w:val="center"/>
              <w:rPr>
                <w:sz w:val="20"/>
                <w:szCs w:val="20"/>
              </w:rPr>
            </w:pPr>
            <w:r w:rsidRPr="006C3916">
              <w:rPr>
                <w:sz w:val="20"/>
                <w:szCs w:val="20"/>
              </w:rPr>
              <w:t>Osnovni tipovi</w:t>
            </w:r>
            <w:r w:rsidR="00396F4B" w:rsidRPr="006C3916">
              <w:rPr>
                <w:sz w:val="20"/>
                <w:szCs w:val="20"/>
              </w:rPr>
              <w:t xml:space="preserve"> i aspekti za tipologiju</w:t>
            </w:r>
          </w:p>
        </w:tc>
        <w:tc>
          <w:tcPr>
            <w:tcW w:w="2268" w:type="dxa"/>
            <w:tcBorders>
              <w:top w:val="single" w:sz="12" w:space="0" w:color="auto"/>
              <w:bottom w:val="single" w:sz="12" w:space="0" w:color="auto"/>
            </w:tcBorders>
            <w:shd w:val="clear" w:color="auto" w:fill="FFFFFF"/>
          </w:tcPr>
          <w:p w:rsidR="00BC5255" w:rsidRPr="006C3916" w:rsidRDefault="00930B67" w:rsidP="006C3916">
            <w:pPr>
              <w:jc w:val="center"/>
              <w:rPr>
                <w:sz w:val="20"/>
                <w:szCs w:val="20"/>
              </w:rPr>
            </w:pPr>
            <w:r w:rsidRPr="006C3916">
              <w:rPr>
                <w:sz w:val="20"/>
                <w:szCs w:val="20"/>
              </w:rPr>
              <w:t>Sekundarni tipovi</w:t>
            </w:r>
          </w:p>
        </w:tc>
        <w:tc>
          <w:tcPr>
            <w:tcW w:w="2268" w:type="dxa"/>
            <w:tcBorders>
              <w:top w:val="single" w:sz="12" w:space="0" w:color="auto"/>
              <w:bottom w:val="single" w:sz="12" w:space="0" w:color="auto"/>
            </w:tcBorders>
            <w:shd w:val="clear" w:color="auto" w:fill="FFFFFF"/>
          </w:tcPr>
          <w:p w:rsidR="00BC5255" w:rsidRPr="006C3916" w:rsidRDefault="00930B67" w:rsidP="006C3916">
            <w:pPr>
              <w:jc w:val="center"/>
              <w:rPr>
                <w:sz w:val="20"/>
                <w:szCs w:val="20"/>
              </w:rPr>
            </w:pPr>
            <w:r w:rsidRPr="006C3916">
              <w:rPr>
                <w:sz w:val="20"/>
                <w:szCs w:val="20"/>
              </w:rPr>
              <w:t>Tercijarni tipovi</w:t>
            </w:r>
          </w:p>
        </w:tc>
        <w:tc>
          <w:tcPr>
            <w:tcW w:w="2268" w:type="dxa"/>
            <w:tcBorders>
              <w:top w:val="single" w:sz="12" w:space="0" w:color="auto"/>
              <w:bottom w:val="single" w:sz="12" w:space="0" w:color="auto"/>
            </w:tcBorders>
            <w:shd w:val="clear" w:color="auto" w:fill="FFFFFF"/>
          </w:tcPr>
          <w:p w:rsidR="00BC5255" w:rsidRPr="006C3916" w:rsidRDefault="00930B67" w:rsidP="006C3916">
            <w:pPr>
              <w:jc w:val="center"/>
              <w:rPr>
                <w:sz w:val="20"/>
                <w:szCs w:val="20"/>
              </w:rPr>
            </w:pPr>
            <w:r w:rsidRPr="006C3916">
              <w:rPr>
                <w:sz w:val="20"/>
                <w:szCs w:val="20"/>
              </w:rPr>
              <w:t>Ostali podtipovi</w:t>
            </w:r>
          </w:p>
        </w:tc>
      </w:tr>
      <w:tr w:rsidR="00A37C66" w:rsidRPr="006C3916" w:rsidTr="00B526B7">
        <w:trPr>
          <w:jc w:val="center"/>
        </w:trPr>
        <w:tc>
          <w:tcPr>
            <w:tcW w:w="2268" w:type="dxa"/>
            <w:vMerge w:val="restart"/>
            <w:tcBorders>
              <w:top w:val="single" w:sz="12" w:space="0" w:color="auto"/>
            </w:tcBorders>
          </w:tcPr>
          <w:p w:rsidR="00A37C66" w:rsidRPr="006C3916" w:rsidRDefault="00A37C66" w:rsidP="006C3916">
            <w:pPr>
              <w:tabs>
                <w:tab w:val="left" w:pos="270"/>
              </w:tabs>
              <w:jc w:val="both"/>
              <w:rPr>
                <w:sz w:val="20"/>
                <w:szCs w:val="20"/>
              </w:rPr>
            </w:pPr>
            <w:r w:rsidRPr="006C3916">
              <w:rPr>
                <w:sz w:val="20"/>
                <w:szCs w:val="20"/>
                <w:lang w:val="de-DE"/>
              </w:rPr>
              <w:t>U odnosu na urbo morfološki aspekt</w:t>
            </w:r>
          </w:p>
        </w:tc>
        <w:tc>
          <w:tcPr>
            <w:tcW w:w="6804" w:type="dxa"/>
            <w:gridSpan w:val="3"/>
            <w:tcBorders>
              <w:top w:val="single" w:sz="12" w:space="0" w:color="auto"/>
            </w:tcBorders>
          </w:tcPr>
          <w:p w:rsidR="00A37C66" w:rsidRPr="006C3916" w:rsidRDefault="00A37C66" w:rsidP="006C3916">
            <w:pPr>
              <w:tabs>
                <w:tab w:val="left" w:pos="270"/>
              </w:tabs>
              <w:jc w:val="both"/>
              <w:rPr>
                <w:sz w:val="20"/>
                <w:szCs w:val="20"/>
              </w:rPr>
            </w:pPr>
            <w:r w:rsidRPr="006C3916">
              <w:rPr>
                <w:sz w:val="20"/>
                <w:szCs w:val="20"/>
                <w:lang w:val="de-DE"/>
              </w:rPr>
              <w:t>Kuće u čaršiji</w:t>
            </w:r>
          </w:p>
        </w:tc>
      </w:tr>
      <w:tr w:rsidR="00A37C66" w:rsidRPr="006C3916" w:rsidTr="00237969">
        <w:trPr>
          <w:jc w:val="center"/>
        </w:trPr>
        <w:tc>
          <w:tcPr>
            <w:tcW w:w="2268" w:type="dxa"/>
            <w:vMerge/>
          </w:tcPr>
          <w:p w:rsidR="00A37C66" w:rsidRPr="006C3916" w:rsidRDefault="00A37C66" w:rsidP="006C3916">
            <w:pPr>
              <w:jc w:val="both"/>
              <w:rPr>
                <w:sz w:val="20"/>
                <w:szCs w:val="20"/>
              </w:rPr>
            </w:pPr>
          </w:p>
        </w:tc>
        <w:tc>
          <w:tcPr>
            <w:tcW w:w="6804" w:type="dxa"/>
            <w:gridSpan w:val="3"/>
          </w:tcPr>
          <w:p w:rsidR="00A37C66" w:rsidRPr="006C3916" w:rsidRDefault="00A37C66" w:rsidP="006C3916">
            <w:pPr>
              <w:tabs>
                <w:tab w:val="left" w:pos="270"/>
              </w:tabs>
              <w:jc w:val="both"/>
              <w:rPr>
                <w:sz w:val="20"/>
                <w:szCs w:val="20"/>
              </w:rPr>
            </w:pPr>
            <w:r w:rsidRPr="006C3916">
              <w:rPr>
                <w:sz w:val="20"/>
                <w:szCs w:val="20"/>
                <w:lang w:val="de-DE"/>
              </w:rPr>
              <w:t>Kuće oko pazarišta</w:t>
            </w:r>
          </w:p>
        </w:tc>
      </w:tr>
      <w:tr w:rsidR="00A37C66" w:rsidRPr="006C3916" w:rsidTr="000F5B98">
        <w:trPr>
          <w:jc w:val="center"/>
        </w:trPr>
        <w:tc>
          <w:tcPr>
            <w:tcW w:w="2268" w:type="dxa"/>
            <w:vMerge/>
          </w:tcPr>
          <w:p w:rsidR="00A37C66" w:rsidRPr="006C3916" w:rsidRDefault="00A37C66" w:rsidP="006C3916">
            <w:pPr>
              <w:jc w:val="both"/>
              <w:rPr>
                <w:sz w:val="20"/>
                <w:szCs w:val="20"/>
              </w:rPr>
            </w:pPr>
          </w:p>
        </w:tc>
        <w:tc>
          <w:tcPr>
            <w:tcW w:w="6804" w:type="dxa"/>
            <w:gridSpan w:val="3"/>
          </w:tcPr>
          <w:p w:rsidR="00A37C66" w:rsidRPr="006C3916" w:rsidRDefault="00A37C66" w:rsidP="006C3916">
            <w:pPr>
              <w:tabs>
                <w:tab w:val="left" w:pos="270"/>
              </w:tabs>
              <w:jc w:val="both"/>
              <w:rPr>
                <w:sz w:val="20"/>
                <w:szCs w:val="20"/>
              </w:rPr>
            </w:pPr>
            <w:r w:rsidRPr="006C3916">
              <w:rPr>
                <w:sz w:val="20"/>
                <w:szCs w:val="20"/>
                <w:lang w:val="de-DE"/>
              </w:rPr>
              <w:t>Kuće na periferiji</w:t>
            </w:r>
          </w:p>
        </w:tc>
      </w:tr>
      <w:tr w:rsidR="00A37C66" w:rsidRPr="006C3916" w:rsidTr="003A5BD4">
        <w:trPr>
          <w:jc w:val="center"/>
        </w:trPr>
        <w:tc>
          <w:tcPr>
            <w:tcW w:w="2268" w:type="dxa"/>
            <w:vMerge/>
          </w:tcPr>
          <w:p w:rsidR="00A37C66" w:rsidRPr="006C3916" w:rsidRDefault="00A37C66" w:rsidP="006C3916">
            <w:pPr>
              <w:jc w:val="both"/>
              <w:rPr>
                <w:sz w:val="20"/>
                <w:szCs w:val="20"/>
              </w:rPr>
            </w:pPr>
          </w:p>
        </w:tc>
        <w:tc>
          <w:tcPr>
            <w:tcW w:w="6804" w:type="dxa"/>
            <w:gridSpan w:val="3"/>
          </w:tcPr>
          <w:p w:rsidR="00A37C66" w:rsidRPr="006C3916" w:rsidRDefault="00A37C66" w:rsidP="006C3916">
            <w:pPr>
              <w:jc w:val="both"/>
              <w:rPr>
                <w:sz w:val="20"/>
                <w:szCs w:val="20"/>
              </w:rPr>
            </w:pPr>
            <w:r w:rsidRPr="00E054E3">
              <w:rPr>
                <w:sz w:val="20"/>
                <w:szCs w:val="20"/>
                <w:lang w:val="en-US"/>
              </w:rPr>
              <w:t>Kuće uz ulice i putne pravce</w:t>
            </w:r>
          </w:p>
        </w:tc>
      </w:tr>
      <w:tr w:rsidR="00A37C66" w:rsidRPr="006C3916" w:rsidTr="00973799">
        <w:trPr>
          <w:jc w:val="center"/>
        </w:trPr>
        <w:tc>
          <w:tcPr>
            <w:tcW w:w="2268" w:type="dxa"/>
            <w:vMerge w:val="restart"/>
          </w:tcPr>
          <w:p w:rsidR="00A37C66" w:rsidRPr="00E054E3" w:rsidRDefault="00A37C66" w:rsidP="006C3916">
            <w:pPr>
              <w:tabs>
                <w:tab w:val="left" w:pos="270"/>
              </w:tabs>
              <w:jc w:val="both"/>
              <w:rPr>
                <w:sz w:val="20"/>
                <w:szCs w:val="20"/>
              </w:rPr>
            </w:pPr>
            <w:r w:rsidRPr="00E054E3">
              <w:rPr>
                <w:sz w:val="20"/>
                <w:szCs w:val="20"/>
              </w:rPr>
              <w:t>U odnosu na uticaj stila građenja u kome su nastale kuće su bile</w:t>
            </w:r>
          </w:p>
          <w:p w:rsidR="00A37C66" w:rsidRPr="006C3916" w:rsidRDefault="00A37C66" w:rsidP="006C3916">
            <w:pPr>
              <w:jc w:val="both"/>
              <w:rPr>
                <w:sz w:val="20"/>
                <w:szCs w:val="20"/>
              </w:rPr>
            </w:pPr>
          </w:p>
        </w:tc>
        <w:tc>
          <w:tcPr>
            <w:tcW w:w="6804" w:type="dxa"/>
            <w:gridSpan w:val="3"/>
          </w:tcPr>
          <w:p w:rsidR="00A37C66" w:rsidRPr="006C3916" w:rsidRDefault="00A37C66" w:rsidP="006C3916">
            <w:pPr>
              <w:jc w:val="both"/>
              <w:rPr>
                <w:sz w:val="20"/>
                <w:szCs w:val="20"/>
              </w:rPr>
            </w:pPr>
            <w:r w:rsidRPr="006C3916">
              <w:rPr>
                <w:sz w:val="20"/>
                <w:szCs w:val="20"/>
                <w:lang w:val="de-DE"/>
              </w:rPr>
              <w:t>Kuće nastale pod uticajem tradicionalne, seoske arhitekture</w:t>
            </w:r>
          </w:p>
        </w:tc>
      </w:tr>
      <w:tr w:rsidR="00A37C66" w:rsidRPr="006C3916" w:rsidTr="00E353F7">
        <w:trPr>
          <w:jc w:val="center"/>
        </w:trPr>
        <w:tc>
          <w:tcPr>
            <w:tcW w:w="2268" w:type="dxa"/>
            <w:vMerge/>
          </w:tcPr>
          <w:p w:rsidR="00A37C66" w:rsidRPr="006C3916" w:rsidRDefault="00A37C66" w:rsidP="006C3916">
            <w:pPr>
              <w:tabs>
                <w:tab w:val="left" w:pos="270"/>
              </w:tabs>
              <w:jc w:val="both"/>
              <w:rPr>
                <w:sz w:val="20"/>
                <w:szCs w:val="20"/>
                <w:lang w:val="de-DE"/>
              </w:rPr>
            </w:pPr>
          </w:p>
        </w:tc>
        <w:tc>
          <w:tcPr>
            <w:tcW w:w="2268" w:type="dxa"/>
            <w:vMerge w:val="restart"/>
          </w:tcPr>
          <w:p w:rsidR="00A37C66" w:rsidRPr="006C3916" w:rsidRDefault="00A37C66" w:rsidP="006C3916">
            <w:pPr>
              <w:tabs>
                <w:tab w:val="left" w:pos="270"/>
              </w:tabs>
              <w:jc w:val="both"/>
              <w:rPr>
                <w:sz w:val="20"/>
                <w:szCs w:val="20"/>
                <w:lang w:val="de-DE"/>
              </w:rPr>
            </w:pPr>
            <w:r w:rsidRPr="006C3916">
              <w:rPr>
                <w:sz w:val="20"/>
                <w:szCs w:val="20"/>
                <w:lang w:val="de-DE"/>
              </w:rPr>
              <w:t xml:space="preserve">Kuće nastale pod uticajem orijentalnog građenja </w:t>
            </w:r>
          </w:p>
        </w:tc>
        <w:tc>
          <w:tcPr>
            <w:tcW w:w="4536" w:type="dxa"/>
            <w:gridSpan w:val="2"/>
          </w:tcPr>
          <w:p w:rsidR="00A37C66" w:rsidRPr="006C3916" w:rsidRDefault="00A37C66" w:rsidP="006C3916">
            <w:pPr>
              <w:jc w:val="both"/>
              <w:rPr>
                <w:sz w:val="20"/>
                <w:szCs w:val="20"/>
              </w:rPr>
            </w:pPr>
            <w:r w:rsidRPr="006C3916">
              <w:rPr>
                <w:sz w:val="20"/>
                <w:szCs w:val="20"/>
              </w:rPr>
              <w:t>Kuće</w:t>
            </w:r>
          </w:p>
        </w:tc>
      </w:tr>
      <w:tr w:rsidR="00A37C66" w:rsidRPr="006C3916" w:rsidTr="007328C4">
        <w:trPr>
          <w:jc w:val="center"/>
        </w:trPr>
        <w:tc>
          <w:tcPr>
            <w:tcW w:w="2268" w:type="dxa"/>
            <w:vMerge/>
          </w:tcPr>
          <w:p w:rsidR="00A37C66" w:rsidRPr="006C3916" w:rsidRDefault="00A37C66" w:rsidP="006C3916">
            <w:pPr>
              <w:tabs>
                <w:tab w:val="left" w:pos="270"/>
              </w:tabs>
              <w:jc w:val="both"/>
              <w:rPr>
                <w:sz w:val="20"/>
                <w:szCs w:val="20"/>
                <w:lang w:val="de-DE"/>
              </w:rPr>
            </w:pPr>
          </w:p>
        </w:tc>
        <w:tc>
          <w:tcPr>
            <w:tcW w:w="2268" w:type="dxa"/>
            <w:vMerge/>
          </w:tcPr>
          <w:p w:rsidR="00A37C66" w:rsidRPr="006C3916" w:rsidRDefault="00A37C66" w:rsidP="006C3916">
            <w:pPr>
              <w:tabs>
                <w:tab w:val="left" w:pos="270"/>
              </w:tabs>
              <w:jc w:val="both"/>
              <w:rPr>
                <w:sz w:val="20"/>
                <w:szCs w:val="20"/>
                <w:lang w:val="de-DE"/>
              </w:rPr>
            </w:pPr>
          </w:p>
        </w:tc>
        <w:tc>
          <w:tcPr>
            <w:tcW w:w="4536" w:type="dxa"/>
            <w:gridSpan w:val="2"/>
          </w:tcPr>
          <w:p w:rsidR="00A37C66" w:rsidRPr="006C3916" w:rsidRDefault="00A37C66" w:rsidP="006C3916">
            <w:pPr>
              <w:jc w:val="both"/>
              <w:rPr>
                <w:sz w:val="20"/>
                <w:szCs w:val="20"/>
              </w:rPr>
            </w:pPr>
            <w:r w:rsidRPr="006C3916">
              <w:rPr>
                <w:sz w:val="20"/>
                <w:szCs w:val="20"/>
              </w:rPr>
              <w:t>Konaci</w:t>
            </w:r>
          </w:p>
        </w:tc>
      </w:tr>
      <w:tr w:rsidR="00A37C66" w:rsidRPr="006C3916" w:rsidTr="002671C1">
        <w:trPr>
          <w:jc w:val="center"/>
        </w:trPr>
        <w:tc>
          <w:tcPr>
            <w:tcW w:w="2268" w:type="dxa"/>
            <w:vMerge/>
          </w:tcPr>
          <w:p w:rsidR="00A37C66" w:rsidRPr="006C3916" w:rsidRDefault="00A37C66" w:rsidP="006C3916">
            <w:pPr>
              <w:tabs>
                <w:tab w:val="left" w:pos="270"/>
              </w:tabs>
              <w:jc w:val="both"/>
              <w:rPr>
                <w:sz w:val="20"/>
                <w:szCs w:val="20"/>
                <w:lang w:val="de-DE"/>
              </w:rPr>
            </w:pPr>
          </w:p>
        </w:tc>
        <w:tc>
          <w:tcPr>
            <w:tcW w:w="6804" w:type="dxa"/>
            <w:gridSpan w:val="3"/>
          </w:tcPr>
          <w:p w:rsidR="00A37C66" w:rsidRPr="006C3916" w:rsidRDefault="00A37C66" w:rsidP="006C3916">
            <w:pPr>
              <w:jc w:val="both"/>
              <w:rPr>
                <w:sz w:val="20"/>
                <w:szCs w:val="20"/>
              </w:rPr>
            </w:pPr>
            <w:r w:rsidRPr="006C3916">
              <w:rPr>
                <w:sz w:val="20"/>
                <w:szCs w:val="20"/>
                <w:lang w:val="de-DE"/>
              </w:rPr>
              <w:t>Kuće nastale pod uticajem zapadnjačke (evropske) arhitekture</w:t>
            </w:r>
          </w:p>
        </w:tc>
      </w:tr>
      <w:tr w:rsidR="00A37C66" w:rsidRPr="006C3916" w:rsidTr="007A2BFF">
        <w:trPr>
          <w:jc w:val="center"/>
        </w:trPr>
        <w:tc>
          <w:tcPr>
            <w:tcW w:w="2268" w:type="dxa"/>
            <w:vMerge w:val="restart"/>
          </w:tcPr>
          <w:p w:rsidR="00A37C66" w:rsidRPr="00E054E3" w:rsidRDefault="00A37C66" w:rsidP="006C3916">
            <w:pPr>
              <w:tabs>
                <w:tab w:val="left" w:pos="270"/>
              </w:tabs>
              <w:jc w:val="both"/>
              <w:rPr>
                <w:sz w:val="20"/>
                <w:szCs w:val="20"/>
              </w:rPr>
            </w:pPr>
            <w:r w:rsidRPr="00E054E3">
              <w:rPr>
                <w:sz w:val="20"/>
                <w:szCs w:val="20"/>
              </w:rPr>
              <w:t>U odnosu na broj stambenih jedinica – porodica korisnika</w:t>
            </w:r>
          </w:p>
        </w:tc>
        <w:tc>
          <w:tcPr>
            <w:tcW w:w="6804" w:type="dxa"/>
            <w:gridSpan w:val="3"/>
          </w:tcPr>
          <w:p w:rsidR="00A37C66" w:rsidRPr="006C3916" w:rsidRDefault="00A37C66" w:rsidP="006C3916">
            <w:pPr>
              <w:jc w:val="both"/>
              <w:rPr>
                <w:sz w:val="20"/>
                <w:szCs w:val="20"/>
              </w:rPr>
            </w:pPr>
            <w:r w:rsidRPr="006C3916">
              <w:rPr>
                <w:sz w:val="20"/>
                <w:szCs w:val="20"/>
                <w:lang w:val="de-DE"/>
              </w:rPr>
              <w:t>Jednoporodične</w:t>
            </w:r>
          </w:p>
        </w:tc>
      </w:tr>
      <w:tr w:rsidR="00A37C66" w:rsidRPr="006C3916" w:rsidTr="00342A18">
        <w:trPr>
          <w:jc w:val="center"/>
        </w:trPr>
        <w:tc>
          <w:tcPr>
            <w:tcW w:w="2268" w:type="dxa"/>
            <w:vMerge/>
          </w:tcPr>
          <w:p w:rsidR="00A37C66" w:rsidRPr="006C3916" w:rsidRDefault="00A37C66" w:rsidP="006C3916">
            <w:pPr>
              <w:tabs>
                <w:tab w:val="left" w:pos="270"/>
              </w:tabs>
              <w:jc w:val="both"/>
              <w:rPr>
                <w:sz w:val="20"/>
                <w:szCs w:val="20"/>
                <w:lang w:val="de-DE"/>
              </w:rPr>
            </w:pPr>
          </w:p>
        </w:tc>
        <w:tc>
          <w:tcPr>
            <w:tcW w:w="6804" w:type="dxa"/>
            <w:gridSpan w:val="3"/>
          </w:tcPr>
          <w:p w:rsidR="00A37C66" w:rsidRPr="006C3916" w:rsidRDefault="00A37C66" w:rsidP="006C3916">
            <w:pPr>
              <w:jc w:val="both"/>
              <w:rPr>
                <w:sz w:val="20"/>
                <w:szCs w:val="20"/>
              </w:rPr>
            </w:pPr>
            <w:r w:rsidRPr="006C3916">
              <w:rPr>
                <w:sz w:val="20"/>
                <w:szCs w:val="20"/>
                <w:lang w:val="de-DE"/>
              </w:rPr>
              <w:t>Višeporodične</w:t>
            </w:r>
          </w:p>
        </w:tc>
      </w:tr>
      <w:tr w:rsidR="00A37C66" w:rsidRPr="006C3916" w:rsidTr="007F0EBC">
        <w:trPr>
          <w:jc w:val="center"/>
        </w:trPr>
        <w:tc>
          <w:tcPr>
            <w:tcW w:w="2268" w:type="dxa"/>
            <w:vMerge w:val="restart"/>
          </w:tcPr>
          <w:p w:rsidR="00A37C66" w:rsidRPr="006C3916" w:rsidRDefault="00A37C66" w:rsidP="006C3916">
            <w:pPr>
              <w:tabs>
                <w:tab w:val="left" w:pos="270"/>
              </w:tabs>
              <w:jc w:val="both"/>
              <w:rPr>
                <w:sz w:val="20"/>
                <w:szCs w:val="20"/>
                <w:lang w:val="de-DE"/>
              </w:rPr>
            </w:pPr>
            <w:r w:rsidRPr="006C3916">
              <w:rPr>
                <w:sz w:val="20"/>
                <w:szCs w:val="20"/>
                <w:lang w:val="de-DE"/>
              </w:rPr>
              <w:t>U odnosu na pripadnost veroispovesti porodice</w:t>
            </w:r>
          </w:p>
        </w:tc>
        <w:tc>
          <w:tcPr>
            <w:tcW w:w="6804" w:type="dxa"/>
            <w:gridSpan w:val="3"/>
          </w:tcPr>
          <w:p w:rsidR="00A37C66" w:rsidRPr="006C3916" w:rsidRDefault="00A37C66" w:rsidP="006C3916">
            <w:pPr>
              <w:jc w:val="both"/>
              <w:rPr>
                <w:sz w:val="20"/>
                <w:szCs w:val="20"/>
              </w:rPr>
            </w:pPr>
            <w:r w:rsidRPr="006C3916">
              <w:rPr>
                <w:sz w:val="20"/>
                <w:szCs w:val="20"/>
                <w:lang w:val="de-DE"/>
              </w:rPr>
              <w:t>Srpske kuće</w:t>
            </w:r>
          </w:p>
        </w:tc>
      </w:tr>
      <w:tr w:rsidR="00A37C66" w:rsidRPr="006C3916" w:rsidTr="00D3277E">
        <w:trPr>
          <w:jc w:val="center"/>
        </w:trPr>
        <w:tc>
          <w:tcPr>
            <w:tcW w:w="2268" w:type="dxa"/>
            <w:vMerge/>
          </w:tcPr>
          <w:p w:rsidR="00A37C66" w:rsidRPr="006C3916" w:rsidRDefault="00A37C66" w:rsidP="006C3916">
            <w:pPr>
              <w:tabs>
                <w:tab w:val="left" w:pos="270"/>
              </w:tabs>
              <w:jc w:val="both"/>
              <w:rPr>
                <w:sz w:val="20"/>
                <w:szCs w:val="20"/>
                <w:lang w:val="de-DE"/>
              </w:rPr>
            </w:pPr>
          </w:p>
        </w:tc>
        <w:tc>
          <w:tcPr>
            <w:tcW w:w="6804" w:type="dxa"/>
            <w:gridSpan w:val="3"/>
          </w:tcPr>
          <w:p w:rsidR="00A37C66" w:rsidRPr="006C3916" w:rsidRDefault="00A37C66" w:rsidP="006C3916">
            <w:pPr>
              <w:jc w:val="both"/>
              <w:rPr>
                <w:sz w:val="20"/>
                <w:szCs w:val="20"/>
              </w:rPr>
            </w:pPr>
            <w:r w:rsidRPr="006C3916">
              <w:rPr>
                <w:sz w:val="20"/>
                <w:szCs w:val="20"/>
                <w:lang w:val="de-DE"/>
              </w:rPr>
              <w:t>Turske kuće</w:t>
            </w:r>
          </w:p>
        </w:tc>
      </w:tr>
      <w:tr w:rsidR="00A37C66" w:rsidRPr="006C3916" w:rsidTr="00FE788D">
        <w:trPr>
          <w:jc w:val="center"/>
        </w:trPr>
        <w:tc>
          <w:tcPr>
            <w:tcW w:w="2268" w:type="dxa"/>
            <w:vMerge w:val="restart"/>
          </w:tcPr>
          <w:p w:rsidR="00A37C66" w:rsidRPr="006C3916" w:rsidRDefault="00A37C66" w:rsidP="006C3916">
            <w:pPr>
              <w:tabs>
                <w:tab w:val="left" w:pos="270"/>
              </w:tabs>
              <w:jc w:val="both"/>
              <w:rPr>
                <w:sz w:val="20"/>
                <w:szCs w:val="20"/>
                <w:lang w:val="de-DE"/>
              </w:rPr>
            </w:pPr>
            <w:r w:rsidRPr="006C3916">
              <w:rPr>
                <w:sz w:val="20"/>
                <w:szCs w:val="20"/>
                <w:lang w:val="de-DE"/>
              </w:rPr>
              <w:t>Prema nameni prostora</w:t>
            </w:r>
          </w:p>
        </w:tc>
        <w:tc>
          <w:tcPr>
            <w:tcW w:w="6804" w:type="dxa"/>
            <w:gridSpan w:val="3"/>
          </w:tcPr>
          <w:p w:rsidR="00A37C66" w:rsidRPr="006C3916" w:rsidRDefault="00A37C66" w:rsidP="006C3916">
            <w:pPr>
              <w:jc w:val="both"/>
              <w:rPr>
                <w:sz w:val="20"/>
                <w:szCs w:val="20"/>
              </w:rPr>
            </w:pPr>
            <w:r w:rsidRPr="006C3916">
              <w:rPr>
                <w:sz w:val="20"/>
                <w:szCs w:val="20"/>
                <w:lang w:val="de-DE"/>
              </w:rPr>
              <w:t>Stambene</w:t>
            </w:r>
          </w:p>
        </w:tc>
      </w:tr>
      <w:tr w:rsidR="00A37C66" w:rsidRPr="006C3916" w:rsidTr="00615A77">
        <w:trPr>
          <w:jc w:val="center"/>
        </w:trPr>
        <w:tc>
          <w:tcPr>
            <w:tcW w:w="2268" w:type="dxa"/>
            <w:vMerge/>
          </w:tcPr>
          <w:p w:rsidR="00A37C66" w:rsidRPr="006C3916" w:rsidRDefault="00A37C66" w:rsidP="006C3916">
            <w:pPr>
              <w:tabs>
                <w:tab w:val="left" w:pos="270"/>
              </w:tabs>
              <w:jc w:val="both"/>
              <w:rPr>
                <w:sz w:val="20"/>
                <w:szCs w:val="20"/>
                <w:lang w:val="de-DE"/>
              </w:rPr>
            </w:pPr>
          </w:p>
        </w:tc>
        <w:tc>
          <w:tcPr>
            <w:tcW w:w="6804" w:type="dxa"/>
            <w:gridSpan w:val="3"/>
          </w:tcPr>
          <w:p w:rsidR="00A37C66" w:rsidRPr="006C3916" w:rsidRDefault="00A37C66" w:rsidP="006C3916">
            <w:pPr>
              <w:jc w:val="both"/>
              <w:rPr>
                <w:sz w:val="20"/>
                <w:szCs w:val="20"/>
              </w:rPr>
            </w:pPr>
            <w:r w:rsidRPr="006C3916">
              <w:rPr>
                <w:sz w:val="20"/>
                <w:szCs w:val="20"/>
                <w:lang w:val="de-DE"/>
              </w:rPr>
              <w:t>Stambeno poslovne</w:t>
            </w:r>
          </w:p>
        </w:tc>
      </w:tr>
      <w:tr w:rsidR="00A37C66" w:rsidRPr="006C3916" w:rsidTr="000D0E78">
        <w:trPr>
          <w:jc w:val="center"/>
        </w:trPr>
        <w:tc>
          <w:tcPr>
            <w:tcW w:w="2268" w:type="dxa"/>
            <w:vMerge w:val="restart"/>
          </w:tcPr>
          <w:p w:rsidR="00A37C66" w:rsidRPr="00E054E3" w:rsidRDefault="00A37C66" w:rsidP="006C3916">
            <w:pPr>
              <w:tabs>
                <w:tab w:val="left" w:pos="270"/>
              </w:tabs>
              <w:jc w:val="both"/>
              <w:rPr>
                <w:sz w:val="20"/>
                <w:szCs w:val="20"/>
                <w:lang w:val="en-US"/>
              </w:rPr>
            </w:pPr>
            <w:r w:rsidRPr="00E054E3">
              <w:rPr>
                <w:sz w:val="20"/>
                <w:szCs w:val="20"/>
                <w:lang w:val="en-US"/>
              </w:rPr>
              <w:t>U odnosu na arhitektonski koncept</w:t>
            </w:r>
          </w:p>
        </w:tc>
        <w:tc>
          <w:tcPr>
            <w:tcW w:w="2268" w:type="dxa"/>
            <w:vMerge w:val="restart"/>
          </w:tcPr>
          <w:p w:rsidR="00A37C66" w:rsidRPr="006C3916" w:rsidRDefault="00396F4B" w:rsidP="006C3916">
            <w:pPr>
              <w:tabs>
                <w:tab w:val="left" w:pos="270"/>
              </w:tabs>
              <w:jc w:val="both"/>
              <w:rPr>
                <w:sz w:val="20"/>
                <w:szCs w:val="20"/>
                <w:lang w:val="de-DE"/>
              </w:rPr>
            </w:pPr>
            <w:r w:rsidRPr="006C3916">
              <w:rPr>
                <w:sz w:val="20"/>
                <w:szCs w:val="20"/>
                <w:lang w:val="de-DE"/>
              </w:rPr>
              <w:t>Kuće u odnosu na s</w:t>
            </w:r>
            <w:r w:rsidR="00A37C66" w:rsidRPr="006C3916">
              <w:rPr>
                <w:sz w:val="20"/>
                <w:szCs w:val="20"/>
                <w:lang w:val="de-DE"/>
              </w:rPr>
              <w:t>pratnost</w:t>
            </w:r>
          </w:p>
        </w:tc>
        <w:tc>
          <w:tcPr>
            <w:tcW w:w="4536" w:type="dxa"/>
            <w:gridSpan w:val="2"/>
          </w:tcPr>
          <w:p w:rsidR="00A37C66" w:rsidRPr="006C3916" w:rsidRDefault="00A37C66" w:rsidP="006C3916">
            <w:pPr>
              <w:jc w:val="both"/>
              <w:rPr>
                <w:sz w:val="20"/>
                <w:szCs w:val="20"/>
              </w:rPr>
            </w:pPr>
            <w:r w:rsidRPr="006C3916">
              <w:rPr>
                <w:sz w:val="20"/>
                <w:szCs w:val="20"/>
                <w:lang w:val="de-DE"/>
              </w:rPr>
              <w:t>Prizemne sa i bez podruma</w:t>
            </w:r>
          </w:p>
        </w:tc>
      </w:tr>
      <w:tr w:rsidR="00A37C66" w:rsidRPr="006C3916" w:rsidTr="009E0A04">
        <w:trPr>
          <w:jc w:val="center"/>
        </w:trPr>
        <w:tc>
          <w:tcPr>
            <w:tcW w:w="2268" w:type="dxa"/>
            <w:vMerge/>
          </w:tcPr>
          <w:p w:rsidR="00A37C66" w:rsidRPr="006C3916" w:rsidRDefault="00A37C66" w:rsidP="006C3916">
            <w:pPr>
              <w:tabs>
                <w:tab w:val="left" w:pos="270"/>
              </w:tabs>
              <w:jc w:val="both"/>
              <w:rPr>
                <w:sz w:val="20"/>
                <w:szCs w:val="20"/>
                <w:lang w:val="de-DE"/>
              </w:rPr>
            </w:pPr>
          </w:p>
        </w:tc>
        <w:tc>
          <w:tcPr>
            <w:tcW w:w="2268" w:type="dxa"/>
            <w:vMerge/>
          </w:tcPr>
          <w:p w:rsidR="00A37C66" w:rsidRPr="006C3916" w:rsidRDefault="00A37C66" w:rsidP="006C3916">
            <w:pPr>
              <w:tabs>
                <w:tab w:val="left" w:pos="270"/>
              </w:tabs>
              <w:jc w:val="both"/>
              <w:rPr>
                <w:sz w:val="20"/>
                <w:szCs w:val="20"/>
                <w:lang w:val="de-DE"/>
              </w:rPr>
            </w:pPr>
          </w:p>
        </w:tc>
        <w:tc>
          <w:tcPr>
            <w:tcW w:w="4536" w:type="dxa"/>
            <w:gridSpan w:val="2"/>
          </w:tcPr>
          <w:p w:rsidR="00A37C66" w:rsidRPr="006C3916" w:rsidRDefault="00A37C66" w:rsidP="006C3916">
            <w:pPr>
              <w:jc w:val="both"/>
              <w:rPr>
                <w:sz w:val="20"/>
                <w:szCs w:val="20"/>
              </w:rPr>
            </w:pPr>
            <w:r w:rsidRPr="006C3916">
              <w:rPr>
                <w:sz w:val="20"/>
                <w:szCs w:val="20"/>
                <w:lang w:val="de-DE"/>
              </w:rPr>
              <w:t>Spratne sa i bez podruma</w:t>
            </w:r>
          </w:p>
        </w:tc>
      </w:tr>
      <w:tr w:rsidR="00651825" w:rsidRPr="006C3916" w:rsidTr="00A37C66">
        <w:trPr>
          <w:jc w:val="center"/>
        </w:trPr>
        <w:tc>
          <w:tcPr>
            <w:tcW w:w="2268" w:type="dxa"/>
            <w:vMerge/>
          </w:tcPr>
          <w:p w:rsidR="00651825" w:rsidRPr="006C3916" w:rsidRDefault="00651825" w:rsidP="006C3916">
            <w:pPr>
              <w:tabs>
                <w:tab w:val="left" w:pos="270"/>
              </w:tabs>
              <w:jc w:val="both"/>
              <w:rPr>
                <w:sz w:val="20"/>
                <w:szCs w:val="20"/>
                <w:lang w:val="de-DE"/>
              </w:rPr>
            </w:pPr>
          </w:p>
        </w:tc>
        <w:tc>
          <w:tcPr>
            <w:tcW w:w="2268" w:type="dxa"/>
            <w:vMerge w:val="restart"/>
          </w:tcPr>
          <w:p w:rsidR="00651825" w:rsidRPr="006C3916" w:rsidRDefault="00651825" w:rsidP="006C3916">
            <w:pPr>
              <w:tabs>
                <w:tab w:val="left" w:pos="270"/>
              </w:tabs>
              <w:jc w:val="both"/>
              <w:rPr>
                <w:sz w:val="20"/>
                <w:szCs w:val="20"/>
                <w:lang w:val="de-DE"/>
              </w:rPr>
            </w:pPr>
            <w:r w:rsidRPr="006C3916">
              <w:rPr>
                <w:sz w:val="20"/>
                <w:szCs w:val="20"/>
                <w:lang w:val="de-DE"/>
              </w:rPr>
              <w:t>U odnosu na morfološke ili funkcionalne karakteristike osnove</w:t>
            </w:r>
          </w:p>
        </w:tc>
        <w:tc>
          <w:tcPr>
            <w:tcW w:w="2268" w:type="dxa"/>
          </w:tcPr>
          <w:p w:rsidR="00651825" w:rsidRPr="006C3916" w:rsidRDefault="00651825" w:rsidP="006C3916">
            <w:pPr>
              <w:jc w:val="both"/>
              <w:rPr>
                <w:sz w:val="20"/>
                <w:szCs w:val="20"/>
                <w:lang w:val="de-DE"/>
              </w:rPr>
            </w:pPr>
            <w:r w:rsidRPr="006C3916">
              <w:rPr>
                <w:sz w:val="20"/>
                <w:szCs w:val="20"/>
                <w:lang w:val="de-DE"/>
              </w:rPr>
              <w:t>Oblik osnove</w:t>
            </w:r>
          </w:p>
        </w:tc>
        <w:tc>
          <w:tcPr>
            <w:tcW w:w="2268" w:type="dxa"/>
          </w:tcPr>
          <w:p w:rsidR="00651825" w:rsidRPr="006C3916" w:rsidRDefault="00651825" w:rsidP="006C3916">
            <w:pPr>
              <w:jc w:val="both"/>
              <w:rPr>
                <w:sz w:val="20"/>
                <w:szCs w:val="20"/>
              </w:rPr>
            </w:pPr>
            <w:r w:rsidRPr="006C3916">
              <w:rPr>
                <w:sz w:val="20"/>
                <w:szCs w:val="20"/>
                <w:lang w:val="de-DE"/>
              </w:rPr>
              <w:t>Pravougaona, složena</w:t>
            </w:r>
          </w:p>
        </w:tc>
      </w:tr>
      <w:tr w:rsidR="00651825" w:rsidRPr="006C3916" w:rsidTr="00A37C66">
        <w:trPr>
          <w:jc w:val="center"/>
        </w:trPr>
        <w:tc>
          <w:tcPr>
            <w:tcW w:w="2268" w:type="dxa"/>
            <w:vMerge/>
          </w:tcPr>
          <w:p w:rsidR="00651825" w:rsidRPr="006C3916" w:rsidRDefault="00651825" w:rsidP="006C3916">
            <w:pPr>
              <w:tabs>
                <w:tab w:val="left" w:pos="270"/>
              </w:tabs>
              <w:jc w:val="both"/>
              <w:rPr>
                <w:sz w:val="20"/>
                <w:szCs w:val="20"/>
                <w:lang w:val="de-DE"/>
              </w:rPr>
            </w:pPr>
          </w:p>
        </w:tc>
        <w:tc>
          <w:tcPr>
            <w:tcW w:w="2268" w:type="dxa"/>
            <w:vMerge/>
          </w:tcPr>
          <w:p w:rsidR="00651825" w:rsidRPr="006C3916" w:rsidRDefault="00651825" w:rsidP="006C3916">
            <w:pPr>
              <w:tabs>
                <w:tab w:val="left" w:pos="270"/>
              </w:tabs>
              <w:jc w:val="both"/>
              <w:rPr>
                <w:sz w:val="20"/>
                <w:szCs w:val="20"/>
                <w:lang w:val="de-DE"/>
              </w:rPr>
            </w:pPr>
          </w:p>
        </w:tc>
        <w:tc>
          <w:tcPr>
            <w:tcW w:w="2268" w:type="dxa"/>
          </w:tcPr>
          <w:p w:rsidR="00651825" w:rsidRPr="006C3916" w:rsidRDefault="00651825" w:rsidP="006C3916">
            <w:pPr>
              <w:jc w:val="both"/>
              <w:rPr>
                <w:sz w:val="20"/>
                <w:szCs w:val="20"/>
                <w:lang w:val="de-DE"/>
              </w:rPr>
            </w:pPr>
            <w:r w:rsidRPr="006C3916">
              <w:rPr>
                <w:sz w:val="20"/>
                <w:szCs w:val="20"/>
                <w:lang w:val="de-DE"/>
              </w:rPr>
              <w:t>Broj prostorija</w:t>
            </w:r>
          </w:p>
        </w:tc>
        <w:tc>
          <w:tcPr>
            <w:tcW w:w="2268" w:type="dxa"/>
          </w:tcPr>
          <w:p w:rsidR="00651825" w:rsidRPr="006C3916" w:rsidRDefault="00651825" w:rsidP="006C3916">
            <w:pPr>
              <w:jc w:val="both"/>
              <w:rPr>
                <w:sz w:val="20"/>
                <w:szCs w:val="20"/>
                <w:lang w:val="de-DE"/>
              </w:rPr>
            </w:pPr>
            <w:r w:rsidRPr="006C3916">
              <w:rPr>
                <w:sz w:val="20"/>
                <w:szCs w:val="20"/>
                <w:lang w:val="de-DE"/>
              </w:rPr>
              <w:t>Kuće sa jednom, dve, tri ili više prostorija</w:t>
            </w:r>
          </w:p>
        </w:tc>
      </w:tr>
      <w:tr w:rsidR="00651825" w:rsidRPr="006C3916" w:rsidTr="00A37C66">
        <w:trPr>
          <w:jc w:val="center"/>
        </w:trPr>
        <w:tc>
          <w:tcPr>
            <w:tcW w:w="2268" w:type="dxa"/>
            <w:vMerge/>
          </w:tcPr>
          <w:p w:rsidR="00651825" w:rsidRPr="006C3916" w:rsidRDefault="00651825" w:rsidP="006C3916">
            <w:pPr>
              <w:tabs>
                <w:tab w:val="left" w:pos="270"/>
              </w:tabs>
              <w:jc w:val="both"/>
              <w:rPr>
                <w:sz w:val="20"/>
                <w:szCs w:val="20"/>
                <w:lang w:val="de-DE"/>
              </w:rPr>
            </w:pPr>
          </w:p>
        </w:tc>
        <w:tc>
          <w:tcPr>
            <w:tcW w:w="2268" w:type="dxa"/>
            <w:vMerge w:val="restart"/>
          </w:tcPr>
          <w:p w:rsidR="00651825" w:rsidRPr="006C3916" w:rsidRDefault="00651825" w:rsidP="006C3916">
            <w:pPr>
              <w:tabs>
                <w:tab w:val="left" w:pos="270"/>
              </w:tabs>
              <w:jc w:val="both"/>
              <w:rPr>
                <w:sz w:val="20"/>
                <w:szCs w:val="20"/>
                <w:lang w:val="de-DE"/>
              </w:rPr>
            </w:pPr>
            <w:r w:rsidRPr="006C3916">
              <w:rPr>
                <w:sz w:val="20"/>
                <w:szCs w:val="20"/>
                <w:lang w:val="de-DE"/>
              </w:rPr>
              <w:t>Organizacija unutrašnjeg prostora</w:t>
            </w:r>
          </w:p>
        </w:tc>
        <w:tc>
          <w:tcPr>
            <w:tcW w:w="2268" w:type="dxa"/>
          </w:tcPr>
          <w:p w:rsidR="00651825" w:rsidRPr="006C3916" w:rsidRDefault="00651825" w:rsidP="006C3916">
            <w:pPr>
              <w:jc w:val="both"/>
              <w:rPr>
                <w:sz w:val="20"/>
                <w:szCs w:val="20"/>
                <w:lang w:val="de-DE"/>
              </w:rPr>
            </w:pPr>
            <w:r w:rsidRPr="006C3916">
              <w:rPr>
                <w:sz w:val="20"/>
                <w:szCs w:val="20"/>
                <w:lang w:val="de-DE"/>
              </w:rPr>
              <w:t>U odnosu da li su imale trem ili ne</w:t>
            </w:r>
          </w:p>
        </w:tc>
        <w:tc>
          <w:tcPr>
            <w:tcW w:w="2268" w:type="dxa"/>
          </w:tcPr>
          <w:p w:rsidR="00651825" w:rsidRPr="006C3916" w:rsidRDefault="00651825" w:rsidP="006C3916">
            <w:pPr>
              <w:jc w:val="both"/>
              <w:rPr>
                <w:sz w:val="20"/>
                <w:szCs w:val="20"/>
                <w:lang w:val="de-DE"/>
              </w:rPr>
            </w:pPr>
            <w:r w:rsidRPr="006C3916">
              <w:rPr>
                <w:sz w:val="20"/>
                <w:szCs w:val="20"/>
                <w:lang w:val="de-DE"/>
              </w:rPr>
              <w:t>Tip kuće sa ili bez trema</w:t>
            </w:r>
          </w:p>
        </w:tc>
      </w:tr>
      <w:tr w:rsidR="00651825" w:rsidRPr="006C3916" w:rsidTr="002956D8">
        <w:trPr>
          <w:jc w:val="center"/>
        </w:trPr>
        <w:tc>
          <w:tcPr>
            <w:tcW w:w="2268" w:type="dxa"/>
            <w:vMerge/>
          </w:tcPr>
          <w:p w:rsidR="00651825" w:rsidRPr="006C3916" w:rsidRDefault="00651825" w:rsidP="006C3916">
            <w:pPr>
              <w:tabs>
                <w:tab w:val="left" w:pos="270"/>
              </w:tabs>
              <w:jc w:val="both"/>
              <w:rPr>
                <w:sz w:val="20"/>
                <w:szCs w:val="20"/>
                <w:lang w:val="de-DE"/>
              </w:rPr>
            </w:pPr>
          </w:p>
        </w:tc>
        <w:tc>
          <w:tcPr>
            <w:tcW w:w="2268" w:type="dxa"/>
            <w:vMerge/>
          </w:tcPr>
          <w:p w:rsidR="00651825" w:rsidRPr="006C3916" w:rsidRDefault="00651825" w:rsidP="006C3916">
            <w:pPr>
              <w:tabs>
                <w:tab w:val="left" w:pos="270"/>
              </w:tabs>
              <w:jc w:val="both"/>
              <w:rPr>
                <w:sz w:val="20"/>
                <w:szCs w:val="20"/>
                <w:lang w:val="de-DE"/>
              </w:rPr>
            </w:pPr>
          </w:p>
        </w:tc>
        <w:tc>
          <w:tcPr>
            <w:tcW w:w="4536" w:type="dxa"/>
            <w:gridSpan w:val="2"/>
          </w:tcPr>
          <w:p w:rsidR="00651825" w:rsidRPr="00E054E3" w:rsidRDefault="00651825" w:rsidP="006C3916">
            <w:pPr>
              <w:jc w:val="both"/>
              <w:rPr>
                <w:sz w:val="20"/>
                <w:szCs w:val="20"/>
                <w:lang w:val="en-US"/>
              </w:rPr>
            </w:pPr>
            <w:r w:rsidRPr="00E054E3">
              <w:rPr>
                <w:sz w:val="20"/>
                <w:szCs w:val="20"/>
                <w:lang w:val="en-US"/>
              </w:rPr>
              <w:t>Tip kuća sa predsobljem i hodnikom</w:t>
            </w:r>
          </w:p>
        </w:tc>
      </w:tr>
      <w:tr w:rsidR="00651825" w:rsidRPr="006C3916" w:rsidTr="00236B52">
        <w:trPr>
          <w:jc w:val="center"/>
        </w:trPr>
        <w:tc>
          <w:tcPr>
            <w:tcW w:w="2268" w:type="dxa"/>
            <w:vMerge/>
          </w:tcPr>
          <w:p w:rsidR="00651825" w:rsidRPr="00E054E3" w:rsidRDefault="00651825" w:rsidP="006C3916">
            <w:pPr>
              <w:tabs>
                <w:tab w:val="left" w:pos="270"/>
              </w:tabs>
              <w:jc w:val="both"/>
              <w:rPr>
                <w:sz w:val="20"/>
                <w:szCs w:val="20"/>
                <w:lang w:val="en-US"/>
              </w:rPr>
            </w:pPr>
          </w:p>
        </w:tc>
        <w:tc>
          <w:tcPr>
            <w:tcW w:w="2268" w:type="dxa"/>
          </w:tcPr>
          <w:p w:rsidR="00651825" w:rsidRPr="00E054E3" w:rsidRDefault="00651825" w:rsidP="006C3916">
            <w:pPr>
              <w:tabs>
                <w:tab w:val="left" w:pos="270"/>
              </w:tabs>
              <w:jc w:val="both"/>
              <w:rPr>
                <w:sz w:val="20"/>
                <w:szCs w:val="20"/>
                <w:lang w:val="en-US"/>
              </w:rPr>
            </w:pPr>
            <w:r w:rsidRPr="00E054E3">
              <w:rPr>
                <w:sz w:val="20"/>
                <w:szCs w:val="20"/>
                <w:lang w:val="en-US"/>
              </w:rPr>
              <w:t>U odnosu na osu simetrije osnove</w:t>
            </w:r>
          </w:p>
        </w:tc>
        <w:tc>
          <w:tcPr>
            <w:tcW w:w="4536" w:type="dxa"/>
            <w:gridSpan w:val="2"/>
          </w:tcPr>
          <w:p w:rsidR="00651825" w:rsidRPr="00E054E3" w:rsidRDefault="00651825" w:rsidP="006C3916">
            <w:pPr>
              <w:jc w:val="both"/>
              <w:rPr>
                <w:sz w:val="20"/>
                <w:szCs w:val="20"/>
                <w:lang w:val="en-US"/>
              </w:rPr>
            </w:pPr>
            <w:r w:rsidRPr="00E054E3">
              <w:rPr>
                <w:sz w:val="20"/>
                <w:szCs w:val="20"/>
                <w:lang w:val="en-US"/>
              </w:rPr>
              <w:t>Kuće simetrične ili asimetrične osnove</w:t>
            </w:r>
          </w:p>
        </w:tc>
      </w:tr>
      <w:tr w:rsidR="00651825" w:rsidRPr="006C3916" w:rsidTr="00D54D00">
        <w:trPr>
          <w:jc w:val="center"/>
        </w:trPr>
        <w:tc>
          <w:tcPr>
            <w:tcW w:w="2268" w:type="dxa"/>
            <w:vMerge w:val="restart"/>
          </w:tcPr>
          <w:p w:rsidR="00651825" w:rsidRPr="006C3916" w:rsidRDefault="00651825" w:rsidP="006C3916">
            <w:pPr>
              <w:tabs>
                <w:tab w:val="left" w:pos="270"/>
              </w:tabs>
              <w:jc w:val="both"/>
              <w:rPr>
                <w:sz w:val="20"/>
                <w:szCs w:val="20"/>
                <w:lang w:val="de-DE"/>
              </w:rPr>
            </w:pPr>
            <w:r w:rsidRPr="006C3916">
              <w:rPr>
                <w:sz w:val="20"/>
                <w:szCs w:val="20"/>
                <w:lang w:val="de-DE"/>
              </w:rPr>
              <w:t>U odnosu na konstrukciju kuće</w:t>
            </w:r>
          </w:p>
        </w:tc>
        <w:tc>
          <w:tcPr>
            <w:tcW w:w="6804" w:type="dxa"/>
            <w:gridSpan w:val="3"/>
          </w:tcPr>
          <w:p w:rsidR="00651825" w:rsidRPr="006C3916" w:rsidRDefault="00651825" w:rsidP="006C3916">
            <w:pPr>
              <w:jc w:val="both"/>
              <w:rPr>
                <w:sz w:val="20"/>
                <w:szCs w:val="20"/>
                <w:lang w:val="de-DE"/>
              </w:rPr>
            </w:pPr>
            <w:r w:rsidRPr="006C3916">
              <w:rPr>
                <w:sz w:val="20"/>
                <w:szCs w:val="20"/>
                <w:lang w:val="de-DE"/>
              </w:rPr>
              <w:t>Skeletne, drveni skelet, bondruk, sa ispunom od zemlje, ćerpiča, opeke, pokrivač ćeramida, crep</w:t>
            </w:r>
          </w:p>
        </w:tc>
      </w:tr>
      <w:tr w:rsidR="00651825" w:rsidRPr="006C3916" w:rsidTr="00582A15">
        <w:trPr>
          <w:jc w:val="center"/>
        </w:trPr>
        <w:tc>
          <w:tcPr>
            <w:tcW w:w="2268" w:type="dxa"/>
            <w:vMerge/>
            <w:tcBorders>
              <w:bottom w:val="single" w:sz="12" w:space="0" w:color="auto"/>
            </w:tcBorders>
          </w:tcPr>
          <w:p w:rsidR="00651825" w:rsidRPr="006C3916" w:rsidRDefault="00651825" w:rsidP="006C3916">
            <w:pPr>
              <w:tabs>
                <w:tab w:val="left" w:pos="270"/>
              </w:tabs>
              <w:jc w:val="both"/>
              <w:rPr>
                <w:sz w:val="20"/>
                <w:szCs w:val="20"/>
                <w:lang w:val="de-DE"/>
              </w:rPr>
            </w:pPr>
          </w:p>
        </w:tc>
        <w:tc>
          <w:tcPr>
            <w:tcW w:w="6804" w:type="dxa"/>
            <w:gridSpan w:val="3"/>
            <w:tcBorders>
              <w:bottom w:val="single" w:sz="12" w:space="0" w:color="auto"/>
            </w:tcBorders>
          </w:tcPr>
          <w:p w:rsidR="00651825" w:rsidRPr="006C3916" w:rsidRDefault="00651825" w:rsidP="006C3916">
            <w:pPr>
              <w:jc w:val="both"/>
              <w:rPr>
                <w:sz w:val="20"/>
                <w:szCs w:val="20"/>
                <w:lang w:val="de-DE"/>
              </w:rPr>
            </w:pPr>
            <w:r w:rsidRPr="006C3916">
              <w:rPr>
                <w:sz w:val="20"/>
                <w:szCs w:val="20"/>
                <w:lang w:val="de-DE"/>
              </w:rPr>
              <w:t>Zidane opekom, sa kamenom soklom i podrumskim zidovima, pokrivene crepom</w:t>
            </w:r>
          </w:p>
        </w:tc>
      </w:tr>
    </w:tbl>
    <w:p w:rsidR="00567D1E" w:rsidRDefault="00567D1E" w:rsidP="00567D1E">
      <w:pPr>
        <w:jc w:val="both"/>
        <w:rPr>
          <w:sz w:val="20"/>
        </w:rPr>
      </w:pPr>
    </w:p>
    <w:p w:rsidR="00450EA1" w:rsidRDefault="00450EA1" w:rsidP="0059703B">
      <w:pPr>
        <w:jc w:val="center"/>
        <w:rPr>
          <w:b/>
          <w:sz w:val="20"/>
        </w:rPr>
      </w:pPr>
    </w:p>
    <w:p w:rsidR="0059703B" w:rsidRDefault="0059703B" w:rsidP="0059703B">
      <w:pPr>
        <w:jc w:val="center"/>
        <w:rPr>
          <w:sz w:val="20"/>
        </w:rPr>
      </w:pPr>
      <w:r>
        <w:rPr>
          <w:b/>
          <w:sz w:val="20"/>
        </w:rPr>
        <w:t>Tabela 3:</w:t>
      </w:r>
      <w:r>
        <w:rPr>
          <w:sz w:val="20"/>
        </w:rPr>
        <w:t>Prikaz pojavnih oblika tipoloških kategorija stamben</w:t>
      </w:r>
      <w:r w:rsidR="004E2D8A">
        <w:rPr>
          <w:sz w:val="20"/>
        </w:rPr>
        <w:t>og graditeljstva po stilovima g</w:t>
      </w:r>
      <w:r>
        <w:rPr>
          <w:sz w:val="20"/>
        </w:rPr>
        <w:t>radnje</w:t>
      </w:r>
    </w:p>
    <w:p w:rsidR="00450EA1" w:rsidRDefault="00450EA1" w:rsidP="0059703B">
      <w:pPr>
        <w:jc w:val="center"/>
        <w:rPr>
          <w:sz w:val="2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268"/>
        <w:gridCol w:w="2268"/>
      </w:tblGrid>
      <w:tr w:rsidR="00877B80" w:rsidTr="00877B80">
        <w:trPr>
          <w:jc w:val="center"/>
        </w:trPr>
        <w:tc>
          <w:tcPr>
            <w:tcW w:w="2268" w:type="dxa"/>
            <w:tcBorders>
              <w:top w:val="single" w:sz="12" w:space="0" w:color="auto"/>
              <w:left w:val="single" w:sz="12" w:space="0" w:color="auto"/>
              <w:bottom w:val="single" w:sz="12" w:space="0" w:color="auto"/>
              <w:right w:val="single" w:sz="4" w:space="0" w:color="auto"/>
            </w:tcBorders>
            <w:shd w:val="clear" w:color="auto" w:fill="FFFFFF"/>
            <w:hideMark/>
          </w:tcPr>
          <w:p w:rsidR="00877B80" w:rsidRDefault="00877B80" w:rsidP="00877B80">
            <w:pPr>
              <w:jc w:val="center"/>
              <w:rPr>
                <w:sz w:val="20"/>
              </w:rPr>
            </w:pPr>
            <w:r>
              <w:rPr>
                <w:sz w:val="20"/>
              </w:rPr>
              <w:t xml:space="preserve">Tipovi nacionalnih – srpskih kategorija </w:t>
            </w:r>
          </w:p>
        </w:tc>
        <w:tc>
          <w:tcPr>
            <w:tcW w:w="2268" w:type="dxa"/>
            <w:tcBorders>
              <w:top w:val="single" w:sz="12" w:space="0" w:color="auto"/>
              <w:left w:val="single" w:sz="4" w:space="0" w:color="auto"/>
              <w:bottom w:val="single" w:sz="12" w:space="0" w:color="auto"/>
              <w:right w:val="single" w:sz="12" w:space="0" w:color="auto"/>
            </w:tcBorders>
            <w:shd w:val="clear" w:color="auto" w:fill="FFFFFF"/>
            <w:hideMark/>
          </w:tcPr>
          <w:p w:rsidR="00877B80" w:rsidRDefault="00877B80" w:rsidP="00877B80">
            <w:pPr>
              <w:jc w:val="center"/>
              <w:rPr>
                <w:sz w:val="20"/>
              </w:rPr>
            </w:pPr>
            <w:r>
              <w:rPr>
                <w:sz w:val="20"/>
              </w:rPr>
              <w:t>Tipovi evropskih kategorija</w:t>
            </w:r>
          </w:p>
        </w:tc>
      </w:tr>
      <w:tr w:rsidR="003D5C4D" w:rsidTr="00DE40AB">
        <w:trPr>
          <w:jc w:val="center"/>
        </w:trPr>
        <w:tc>
          <w:tcPr>
            <w:tcW w:w="2268" w:type="dxa"/>
            <w:tcBorders>
              <w:top w:val="single" w:sz="12" w:space="0" w:color="auto"/>
              <w:left w:val="single" w:sz="12" w:space="0" w:color="auto"/>
              <w:bottom w:val="single" w:sz="4" w:space="0" w:color="auto"/>
              <w:right w:val="single" w:sz="4" w:space="0" w:color="auto"/>
            </w:tcBorders>
            <w:hideMark/>
          </w:tcPr>
          <w:p w:rsidR="003D5C4D" w:rsidRPr="006B2CC7" w:rsidRDefault="003D5C4D" w:rsidP="0096593F">
            <w:pPr>
              <w:jc w:val="both"/>
              <w:rPr>
                <w:sz w:val="20"/>
                <w:szCs w:val="20"/>
                <w:lang w:val="de-DE"/>
              </w:rPr>
            </w:pPr>
            <w:r w:rsidRPr="006B2CC7">
              <w:rPr>
                <w:sz w:val="20"/>
                <w:szCs w:val="20"/>
                <w:lang w:val="de-DE"/>
              </w:rPr>
              <w:t>Seosko graditeljstvo</w:t>
            </w:r>
          </w:p>
        </w:tc>
        <w:tc>
          <w:tcPr>
            <w:tcW w:w="2268" w:type="dxa"/>
            <w:tcBorders>
              <w:top w:val="single" w:sz="12" w:space="0" w:color="auto"/>
              <w:left w:val="single" w:sz="4" w:space="0" w:color="auto"/>
              <w:bottom w:val="single" w:sz="4" w:space="0" w:color="auto"/>
              <w:right w:val="single" w:sz="12" w:space="0" w:color="auto"/>
            </w:tcBorders>
            <w:hideMark/>
          </w:tcPr>
          <w:p w:rsidR="003D5C4D" w:rsidRPr="006B2CC7" w:rsidRDefault="003D5C4D" w:rsidP="0096593F">
            <w:pPr>
              <w:jc w:val="both"/>
              <w:rPr>
                <w:sz w:val="20"/>
                <w:szCs w:val="20"/>
                <w:lang w:val="de-DE"/>
              </w:rPr>
            </w:pPr>
            <w:r w:rsidRPr="006B2CC7">
              <w:rPr>
                <w:sz w:val="20"/>
                <w:szCs w:val="20"/>
                <w:lang w:val="de-DE"/>
              </w:rPr>
              <w:t>Romantizam</w:t>
            </w:r>
          </w:p>
        </w:tc>
      </w:tr>
      <w:tr w:rsidR="003D5C4D" w:rsidTr="00DE40AB">
        <w:trPr>
          <w:jc w:val="center"/>
        </w:trPr>
        <w:tc>
          <w:tcPr>
            <w:tcW w:w="2268" w:type="dxa"/>
            <w:tcBorders>
              <w:top w:val="single" w:sz="4" w:space="0" w:color="auto"/>
              <w:left w:val="single" w:sz="12" w:space="0" w:color="auto"/>
              <w:bottom w:val="single" w:sz="4" w:space="0" w:color="auto"/>
              <w:right w:val="single" w:sz="4" w:space="0" w:color="auto"/>
            </w:tcBorders>
            <w:hideMark/>
          </w:tcPr>
          <w:p w:rsidR="003D5C4D" w:rsidRPr="006B2CC7" w:rsidRDefault="003D5C4D" w:rsidP="0096593F">
            <w:pPr>
              <w:jc w:val="both"/>
              <w:rPr>
                <w:sz w:val="20"/>
                <w:szCs w:val="20"/>
                <w:lang w:val="de-DE"/>
              </w:rPr>
            </w:pPr>
            <w:r w:rsidRPr="006B2CC7">
              <w:rPr>
                <w:sz w:val="20"/>
                <w:szCs w:val="20"/>
                <w:lang w:val="de-DE"/>
              </w:rPr>
              <w:t>Orijentalizam</w:t>
            </w:r>
          </w:p>
        </w:tc>
        <w:tc>
          <w:tcPr>
            <w:tcW w:w="2268" w:type="dxa"/>
            <w:tcBorders>
              <w:top w:val="single" w:sz="4" w:space="0" w:color="auto"/>
              <w:left w:val="single" w:sz="4" w:space="0" w:color="auto"/>
              <w:bottom w:val="single" w:sz="4" w:space="0" w:color="auto"/>
              <w:right w:val="single" w:sz="12" w:space="0" w:color="auto"/>
            </w:tcBorders>
            <w:hideMark/>
          </w:tcPr>
          <w:p w:rsidR="003D5C4D" w:rsidRPr="006B2CC7" w:rsidRDefault="003D5C4D" w:rsidP="0096593F">
            <w:pPr>
              <w:jc w:val="both"/>
              <w:rPr>
                <w:sz w:val="20"/>
                <w:szCs w:val="20"/>
                <w:lang w:val="de-DE"/>
              </w:rPr>
            </w:pPr>
            <w:r w:rsidRPr="006B2CC7">
              <w:rPr>
                <w:sz w:val="20"/>
                <w:szCs w:val="20"/>
                <w:lang w:val="de-DE"/>
              </w:rPr>
              <w:t>Klasicizam</w:t>
            </w:r>
          </w:p>
        </w:tc>
      </w:tr>
      <w:tr w:rsidR="003D5C4D" w:rsidTr="00DE40AB">
        <w:trPr>
          <w:jc w:val="center"/>
        </w:trPr>
        <w:tc>
          <w:tcPr>
            <w:tcW w:w="2268" w:type="dxa"/>
            <w:tcBorders>
              <w:top w:val="single" w:sz="4" w:space="0" w:color="auto"/>
              <w:left w:val="single" w:sz="12" w:space="0" w:color="auto"/>
              <w:bottom w:val="single" w:sz="4" w:space="0" w:color="auto"/>
              <w:right w:val="single" w:sz="4" w:space="0" w:color="auto"/>
            </w:tcBorders>
          </w:tcPr>
          <w:p w:rsidR="003D5C4D" w:rsidRPr="006B2CC7" w:rsidRDefault="003D5C4D" w:rsidP="0096593F">
            <w:pPr>
              <w:jc w:val="both"/>
              <w:rPr>
                <w:sz w:val="20"/>
                <w:szCs w:val="20"/>
                <w:lang w:val="de-DE"/>
              </w:rPr>
            </w:pPr>
            <w:r w:rsidRPr="006B2CC7">
              <w:rPr>
                <w:sz w:val="20"/>
                <w:szCs w:val="20"/>
                <w:lang w:val="de-DE"/>
              </w:rPr>
              <w:t>Nacionalna umetnost</w:t>
            </w:r>
          </w:p>
        </w:tc>
        <w:tc>
          <w:tcPr>
            <w:tcW w:w="2268" w:type="dxa"/>
            <w:tcBorders>
              <w:top w:val="single" w:sz="4" w:space="0" w:color="auto"/>
              <w:left w:val="single" w:sz="4" w:space="0" w:color="auto"/>
              <w:bottom w:val="single" w:sz="4" w:space="0" w:color="auto"/>
              <w:right w:val="single" w:sz="12" w:space="0" w:color="auto"/>
            </w:tcBorders>
          </w:tcPr>
          <w:p w:rsidR="003D5C4D" w:rsidRPr="006B2CC7" w:rsidRDefault="003D5C4D" w:rsidP="0096593F">
            <w:pPr>
              <w:jc w:val="both"/>
              <w:rPr>
                <w:sz w:val="20"/>
                <w:szCs w:val="20"/>
                <w:lang w:val="de-DE"/>
              </w:rPr>
            </w:pPr>
            <w:r w:rsidRPr="006B2CC7">
              <w:rPr>
                <w:sz w:val="20"/>
                <w:szCs w:val="20"/>
                <w:lang w:val="de-DE"/>
              </w:rPr>
              <w:t>Akademizam</w:t>
            </w:r>
          </w:p>
        </w:tc>
      </w:tr>
      <w:tr w:rsidR="003D5C4D" w:rsidTr="00DE40AB">
        <w:trPr>
          <w:jc w:val="center"/>
        </w:trPr>
        <w:tc>
          <w:tcPr>
            <w:tcW w:w="2268" w:type="dxa"/>
            <w:tcBorders>
              <w:top w:val="single" w:sz="4" w:space="0" w:color="auto"/>
              <w:left w:val="single" w:sz="12" w:space="0" w:color="auto"/>
              <w:bottom w:val="single" w:sz="4" w:space="0" w:color="auto"/>
              <w:right w:val="single" w:sz="4" w:space="0" w:color="auto"/>
            </w:tcBorders>
          </w:tcPr>
          <w:p w:rsidR="003D5C4D" w:rsidRPr="006B2CC7" w:rsidRDefault="003D5C4D" w:rsidP="0096593F">
            <w:pPr>
              <w:jc w:val="both"/>
              <w:rPr>
                <w:sz w:val="20"/>
                <w:szCs w:val="20"/>
                <w:lang w:val="de-DE"/>
              </w:rPr>
            </w:pPr>
            <w:r w:rsidRPr="006B2CC7">
              <w:rPr>
                <w:sz w:val="20"/>
                <w:szCs w:val="20"/>
                <w:lang w:val="de-DE"/>
              </w:rPr>
              <w:t>Srpskovizantijski stil</w:t>
            </w:r>
          </w:p>
        </w:tc>
        <w:tc>
          <w:tcPr>
            <w:tcW w:w="2268" w:type="dxa"/>
            <w:tcBorders>
              <w:top w:val="single" w:sz="4" w:space="0" w:color="auto"/>
              <w:left w:val="single" w:sz="4" w:space="0" w:color="auto"/>
              <w:bottom w:val="single" w:sz="4" w:space="0" w:color="auto"/>
              <w:right w:val="single" w:sz="12" w:space="0" w:color="auto"/>
            </w:tcBorders>
          </w:tcPr>
          <w:p w:rsidR="003D5C4D" w:rsidRPr="006B2CC7" w:rsidRDefault="003D5C4D" w:rsidP="0096593F">
            <w:pPr>
              <w:jc w:val="both"/>
              <w:rPr>
                <w:sz w:val="20"/>
                <w:szCs w:val="20"/>
                <w:lang w:val="de-DE"/>
              </w:rPr>
            </w:pPr>
            <w:r w:rsidRPr="006B2CC7">
              <w:rPr>
                <w:sz w:val="20"/>
                <w:szCs w:val="20"/>
                <w:lang w:val="de-DE"/>
              </w:rPr>
              <w:t>Secesija</w:t>
            </w:r>
          </w:p>
        </w:tc>
      </w:tr>
      <w:tr w:rsidR="003D5C4D" w:rsidTr="00DE40AB">
        <w:trPr>
          <w:jc w:val="center"/>
        </w:trPr>
        <w:tc>
          <w:tcPr>
            <w:tcW w:w="2268" w:type="dxa"/>
            <w:tcBorders>
              <w:top w:val="single" w:sz="4" w:space="0" w:color="auto"/>
              <w:left w:val="single" w:sz="12" w:space="0" w:color="auto"/>
              <w:bottom w:val="single" w:sz="4" w:space="0" w:color="auto"/>
              <w:right w:val="single" w:sz="4" w:space="0" w:color="auto"/>
            </w:tcBorders>
          </w:tcPr>
          <w:p w:rsidR="003D5C4D" w:rsidRPr="006B2CC7" w:rsidRDefault="003D5C4D" w:rsidP="0096593F">
            <w:pPr>
              <w:jc w:val="both"/>
              <w:rPr>
                <w:sz w:val="20"/>
                <w:szCs w:val="20"/>
                <w:lang w:val="de-DE"/>
              </w:rPr>
            </w:pPr>
            <w:r w:rsidRPr="006B2CC7">
              <w:rPr>
                <w:sz w:val="20"/>
                <w:szCs w:val="20"/>
                <w:lang w:val="de-DE"/>
              </w:rPr>
              <w:t>Nova srpska arhitektura</w:t>
            </w:r>
          </w:p>
        </w:tc>
        <w:tc>
          <w:tcPr>
            <w:tcW w:w="2268" w:type="dxa"/>
            <w:tcBorders>
              <w:top w:val="single" w:sz="4" w:space="0" w:color="auto"/>
              <w:left w:val="single" w:sz="4" w:space="0" w:color="auto"/>
              <w:bottom w:val="single" w:sz="4" w:space="0" w:color="auto"/>
              <w:right w:val="single" w:sz="12" w:space="0" w:color="auto"/>
            </w:tcBorders>
          </w:tcPr>
          <w:p w:rsidR="003D5C4D" w:rsidRPr="006B2CC7" w:rsidRDefault="003D5C4D" w:rsidP="0096593F">
            <w:pPr>
              <w:jc w:val="both"/>
              <w:rPr>
                <w:sz w:val="20"/>
                <w:szCs w:val="20"/>
                <w:lang w:val="de-DE"/>
              </w:rPr>
            </w:pPr>
            <w:r w:rsidRPr="006B2CC7">
              <w:rPr>
                <w:sz w:val="20"/>
                <w:szCs w:val="20"/>
                <w:lang w:val="de-DE"/>
              </w:rPr>
              <w:t>Ruski akademizam</w:t>
            </w:r>
          </w:p>
        </w:tc>
      </w:tr>
      <w:tr w:rsidR="003D5C4D" w:rsidTr="00DE40AB">
        <w:trPr>
          <w:jc w:val="center"/>
        </w:trPr>
        <w:tc>
          <w:tcPr>
            <w:tcW w:w="2268" w:type="dxa"/>
            <w:tcBorders>
              <w:top w:val="single" w:sz="4" w:space="0" w:color="auto"/>
              <w:left w:val="single" w:sz="12" w:space="0" w:color="auto"/>
              <w:bottom w:val="single" w:sz="12" w:space="0" w:color="auto"/>
              <w:right w:val="single" w:sz="4" w:space="0" w:color="auto"/>
            </w:tcBorders>
            <w:hideMark/>
          </w:tcPr>
          <w:p w:rsidR="003D5C4D" w:rsidRPr="006B2CC7" w:rsidRDefault="003D5C4D" w:rsidP="0096593F">
            <w:pPr>
              <w:jc w:val="both"/>
              <w:rPr>
                <w:sz w:val="20"/>
                <w:szCs w:val="20"/>
                <w:lang w:val="de-DE"/>
              </w:rPr>
            </w:pPr>
            <w:r w:rsidRPr="006B2CC7">
              <w:rPr>
                <w:sz w:val="20"/>
                <w:szCs w:val="20"/>
                <w:lang w:val="de-DE"/>
              </w:rPr>
              <w:t>Folklorizam – narodna arhitektura</w:t>
            </w:r>
          </w:p>
        </w:tc>
        <w:tc>
          <w:tcPr>
            <w:tcW w:w="2268" w:type="dxa"/>
            <w:tcBorders>
              <w:top w:val="single" w:sz="4" w:space="0" w:color="auto"/>
              <w:left w:val="single" w:sz="4" w:space="0" w:color="auto"/>
              <w:bottom w:val="single" w:sz="12" w:space="0" w:color="auto"/>
              <w:right w:val="single" w:sz="12" w:space="0" w:color="auto"/>
            </w:tcBorders>
            <w:hideMark/>
          </w:tcPr>
          <w:p w:rsidR="003D5C4D" w:rsidRPr="006B2CC7" w:rsidRDefault="003D5C4D" w:rsidP="0096593F">
            <w:pPr>
              <w:jc w:val="both"/>
              <w:rPr>
                <w:sz w:val="20"/>
                <w:szCs w:val="20"/>
                <w:lang w:val="de-DE"/>
              </w:rPr>
            </w:pPr>
            <w:r w:rsidRPr="006B2CC7">
              <w:rPr>
                <w:sz w:val="20"/>
                <w:szCs w:val="20"/>
                <w:lang w:val="de-DE"/>
              </w:rPr>
              <w:t>Modernizam</w:t>
            </w:r>
          </w:p>
        </w:tc>
      </w:tr>
    </w:tbl>
    <w:p w:rsidR="003D5C4D" w:rsidRDefault="003D5C4D" w:rsidP="00E415DA">
      <w:pPr>
        <w:jc w:val="both"/>
        <w:rPr>
          <w:b/>
          <w:sz w:val="22"/>
          <w:szCs w:val="22"/>
          <w:lang w:val="de-DE"/>
        </w:rPr>
      </w:pPr>
    </w:p>
    <w:p w:rsidR="003D6680" w:rsidRDefault="003D6680" w:rsidP="00E415DA">
      <w:pPr>
        <w:jc w:val="both"/>
        <w:rPr>
          <w:b/>
          <w:sz w:val="22"/>
          <w:szCs w:val="22"/>
          <w:lang w:val="de-DE"/>
        </w:rPr>
      </w:pPr>
    </w:p>
    <w:p w:rsidR="00450EA1" w:rsidRDefault="00450EA1" w:rsidP="00E415DA">
      <w:pPr>
        <w:jc w:val="both"/>
        <w:rPr>
          <w:b/>
          <w:sz w:val="22"/>
          <w:szCs w:val="22"/>
          <w:lang w:val="de-DE"/>
        </w:rPr>
      </w:pPr>
    </w:p>
    <w:p w:rsidR="003D6680" w:rsidRDefault="003D6680" w:rsidP="00E415DA">
      <w:pPr>
        <w:jc w:val="both"/>
        <w:rPr>
          <w:b/>
          <w:sz w:val="22"/>
          <w:szCs w:val="22"/>
          <w:lang w:val="de-DE"/>
        </w:rPr>
      </w:pPr>
    </w:p>
    <w:p w:rsidR="00E415DA" w:rsidRPr="008F5D47" w:rsidRDefault="00E415DA" w:rsidP="00E415DA">
      <w:pPr>
        <w:jc w:val="both"/>
        <w:rPr>
          <w:sz w:val="22"/>
          <w:szCs w:val="22"/>
          <w:lang w:val="de-DE"/>
        </w:rPr>
      </w:pPr>
      <w:r w:rsidRPr="008F5D47">
        <w:rPr>
          <w:b/>
          <w:sz w:val="22"/>
          <w:szCs w:val="22"/>
          <w:lang w:val="de-DE"/>
        </w:rPr>
        <w:t>LITERATURA</w:t>
      </w:r>
    </w:p>
    <w:p w:rsidR="00E415DA" w:rsidRPr="008F5D47" w:rsidRDefault="00E415DA" w:rsidP="00E415DA">
      <w:pPr>
        <w:jc w:val="both"/>
        <w:rPr>
          <w:sz w:val="20"/>
          <w:lang w:val="de-DE"/>
        </w:rPr>
      </w:pPr>
    </w:p>
    <w:p w:rsidR="00E415DA" w:rsidRPr="00F27C18" w:rsidRDefault="00D31D79" w:rsidP="00E415DA">
      <w:pPr>
        <w:numPr>
          <w:ilvl w:val="0"/>
          <w:numId w:val="15"/>
        </w:numPr>
        <w:tabs>
          <w:tab w:val="clear" w:pos="720"/>
          <w:tab w:val="num" w:pos="284"/>
        </w:tabs>
        <w:ind w:left="284" w:hanging="284"/>
        <w:jc w:val="both"/>
        <w:rPr>
          <w:sz w:val="20"/>
          <w:lang w:val="de-DE"/>
        </w:rPr>
      </w:pPr>
      <w:r>
        <w:rPr>
          <w:sz w:val="20"/>
        </w:rPr>
        <w:t>KRUNIĆ J.</w:t>
      </w:r>
      <w:r w:rsidR="00E415DA">
        <w:rPr>
          <w:sz w:val="20"/>
        </w:rPr>
        <w:t xml:space="preserve">: </w:t>
      </w:r>
      <w:r>
        <w:rPr>
          <w:i/>
          <w:sz w:val="20"/>
        </w:rPr>
        <w:t>Baština gradova srednjeg Balkana</w:t>
      </w:r>
      <w:r w:rsidR="00E415DA">
        <w:rPr>
          <w:sz w:val="20"/>
        </w:rPr>
        <w:t xml:space="preserve">, </w:t>
      </w:r>
      <w:r>
        <w:rPr>
          <w:sz w:val="20"/>
        </w:rPr>
        <w:t>RZZSK</w:t>
      </w:r>
      <w:r w:rsidR="00E415DA">
        <w:rPr>
          <w:sz w:val="20"/>
        </w:rPr>
        <w:t xml:space="preserve">, </w:t>
      </w:r>
      <w:r>
        <w:rPr>
          <w:sz w:val="20"/>
        </w:rPr>
        <w:t>Beograd</w:t>
      </w:r>
      <w:r w:rsidR="00E415DA">
        <w:rPr>
          <w:sz w:val="20"/>
        </w:rPr>
        <w:t xml:space="preserve">, </w:t>
      </w:r>
      <w:r>
        <w:rPr>
          <w:sz w:val="20"/>
        </w:rPr>
        <w:t>1996</w:t>
      </w:r>
      <w:r w:rsidR="00E415DA">
        <w:rPr>
          <w:sz w:val="20"/>
        </w:rPr>
        <w:t>.</w:t>
      </w:r>
    </w:p>
    <w:p w:rsidR="00F27C18" w:rsidRPr="004316F4" w:rsidRDefault="004316F4" w:rsidP="00E415DA">
      <w:pPr>
        <w:numPr>
          <w:ilvl w:val="0"/>
          <w:numId w:val="15"/>
        </w:numPr>
        <w:tabs>
          <w:tab w:val="clear" w:pos="720"/>
          <w:tab w:val="num" w:pos="284"/>
        </w:tabs>
        <w:ind w:left="284" w:hanging="284"/>
        <w:jc w:val="both"/>
        <w:rPr>
          <w:sz w:val="20"/>
          <w:lang w:val="de-DE"/>
        </w:rPr>
      </w:pPr>
      <w:r>
        <w:rPr>
          <w:sz w:val="20"/>
        </w:rPr>
        <w:t xml:space="preserve">DEROKO </w:t>
      </w:r>
      <w:r w:rsidR="00F27C18">
        <w:rPr>
          <w:sz w:val="20"/>
        </w:rPr>
        <w:t>A.</w:t>
      </w:r>
      <w:r w:rsidR="00F27C18">
        <w:rPr>
          <w:sz w:val="20"/>
          <w:lang/>
        </w:rPr>
        <w:t>:</w:t>
      </w:r>
      <w:r w:rsidR="0059703B">
        <w:rPr>
          <w:i/>
          <w:sz w:val="20"/>
          <w:lang/>
        </w:rPr>
        <w:t>Folklorna arhitektura u J</w:t>
      </w:r>
      <w:r w:rsidR="00F27C18">
        <w:rPr>
          <w:i/>
          <w:sz w:val="20"/>
          <w:lang/>
        </w:rPr>
        <w:t xml:space="preserve">ugoslaviji, </w:t>
      </w:r>
      <w:r w:rsidR="00F27C18">
        <w:rPr>
          <w:sz w:val="20"/>
          <w:lang/>
        </w:rPr>
        <w:t>Beograd, 1964.</w:t>
      </w:r>
    </w:p>
    <w:p w:rsidR="004316F4" w:rsidRDefault="004316F4" w:rsidP="00E415DA">
      <w:pPr>
        <w:numPr>
          <w:ilvl w:val="0"/>
          <w:numId w:val="15"/>
        </w:numPr>
        <w:tabs>
          <w:tab w:val="clear" w:pos="720"/>
          <w:tab w:val="num" w:pos="284"/>
        </w:tabs>
        <w:ind w:left="284" w:hanging="284"/>
        <w:jc w:val="both"/>
        <w:rPr>
          <w:sz w:val="20"/>
          <w:lang w:val="de-DE"/>
        </w:rPr>
      </w:pPr>
      <w:r>
        <w:rPr>
          <w:sz w:val="20"/>
          <w:lang w:val="de-DE"/>
        </w:rPr>
        <w:t xml:space="preserve">FINDRIH R.: </w:t>
      </w:r>
      <w:r>
        <w:rPr>
          <w:i/>
          <w:sz w:val="20"/>
          <w:lang w:val="de-DE"/>
        </w:rPr>
        <w:t xml:space="preserve">Narodno neimarstvo – stanovanje, </w:t>
      </w:r>
      <w:r w:rsidRPr="004316F4">
        <w:rPr>
          <w:sz w:val="20"/>
          <w:lang w:val="de-DE"/>
        </w:rPr>
        <w:t>Sirogojno</w:t>
      </w:r>
      <w:r>
        <w:rPr>
          <w:i/>
          <w:sz w:val="20"/>
          <w:lang w:val="de-DE"/>
        </w:rPr>
        <w:t xml:space="preserve">, </w:t>
      </w:r>
      <w:r w:rsidRPr="004316F4">
        <w:rPr>
          <w:sz w:val="20"/>
          <w:lang w:val="de-DE"/>
        </w:rPr>
        <w:t>1994.</w:t>
      </w:r>
    </w:p>
    <w:p w:rsidR="000A3FCF" w:rsidRPr="00E054E3" w:rsidRDefault="000A3FCF" w:rsidP="000A3FCF">
      <w:pPr>
        <w:pStyle w:val="EndnoteText"/>
        <w:numPr>
          <w:ilvl w:val="0"/>
          <w:numId w:val="15"/>
        </w:numPr>
        <w:tabs>
          <w:tab w:val="clear" w:pos="720"/>
          <w:tab w:val="left" w:pos="990"/>
        </w:tabs>
        <w:ind w:left="270" w:hanging="270"/>
        <w:jc w:val="both"/>
        <w:rPr>
          <w:rFonts w:ascii="Times New Roman" w:hAnsi="Times New Roman"/>
          <w:lang w:val="de-DE"/>
        </w:rPr>
      </w:pPr>
      <w:r w:rsidRPr="00E054E3">
        <w:rPr>
          <w:rFonts w:ascii="Times New Roman" w:hAnsi="Times New Roman"/>
          <w:lang w:val="de-DE"/>
        </w:rPr>
        <w:t>KADIJEVIĆ A.:</w:t>
      </w:r>
      <w:r>
        <w:rPr>
          <w:rFonts w:ascii="Times New Roman" w:hAnsi="Times New Roman"/>
          <w:i/>
          <w:lang/>
        </w:rPr>
        <w:t xml:space="preserve">Arhitektura – okvir privatnog života u srpskim zemljama od početka devetnaestog veka do Prvag svetskog rata, </w:t>
      </w:r>
      <w:r w:rsidRPr="00E054E3">
        <w:rPr>
          <w:rFonts w:ascii="Times New Roman" w:hAnsi="Times New Roman"/>
          <w:bCs/>
          <w:lang w:val="de-DE"/>
        </w:rPr>
        <w:t>Aveilable at:</w:t>
      </w:r>
      <w:hyperlink r:id="rId15" w:history="1">
        <w:r w:rsidRPr="00E054E3">
          <w:rPr>
            <w:rStyle w:val="Hyperlink"/>
            <w:rFonts w:ascii="Times New Roman" w:hAnsi="Times New Roman"/>
            <w:lang w:val="de-DE"/>
          </w:rPr>
          <w:t>http://www.arte.rs/sr/umetnici/aleksandar_kadijevic-4101/tekstovi/arhitektura_okvir_privatnog_zivota_u_srpskim_zemljama_od_pocetka_devetnaestog_veka_do_prvog_svetskog_rata-2175/</w:t>
        </w:r>
      </w:hyperlink>
    </w:p>
    <w:p w:rsidR="000A3FCF" w:rsidRDefault="00347363" w:rsidP="00E415DA">
      <w:pPr>
        <w:numPr>
          <w:ilvl w:val="0"/>
          <w:numId w:val="15"/>
        </w:numPr>
        <w:tabs>
          <w:tab w:val="clear" w:pos="720"/>
          <w:tab w:val="num" w:pos="284"/>
        </w:tabs>
        <w:ind w:left="284" w:hanging="284"/>
        <w:jc w:val="both"/>
        <w:rPr>
          <w:sz w:val="20"/>
          <w:lang w:val="de-DE"/>
        </w:rPr>
      </w:pPr>
      <w:r>
        <w:rPr>
          <w:sz w:val="20"/>
          <w:lang w:val="de-DE"/>
        </w:rPr>
        <w:t>MANEVIĆ Z.:</w:t>
      </w:r>
      <w:r w:rsidRPr="00347363">
        <w:rPr>
          <w:i/>
          <w:sz w:val="20"/>
          <w:lang w:val="de-DE"/>
        </w:rPr>
        <w:t>Novija</w:t>
      </w:r>
      <w:r>
        <w:rPr>
          <w:i/>
          <w:sz w:val="20"/>
          <w:lang w:val="de-DE"/>
        </w:rPr>
        <w:t xml:space="preserve"> srpska arhitektura, Srpska arhitektura 1900-1970. </w:t>
      </w:r>
      <w:r>
        <w:rPr>
          <w:sz w:val="20"/>
          <w:lang w:val="de-DE"/>
        </w:rPr>
        <w:t>Muzej savremene umetnosti, Beograd, 1972.</w:t>
      </w:r>
    </w:p>
    <w:p w:rsidR="00066479" w:rsidRDefault="00066479" w:rsidP="00066479">
      <w:pPr>
        <w:numPr>
          <w:ilvl w:val="0"/>
          <w:numId w:val="15"/>
        </w:numPr>
        <w:tabs>
          <w:tab w:val="clear" w:pos="720"/>
          <w:tab w:val="num" w:pos="284"/>
        </w:tabs>
        <w:ind w:left="284" w:hanging="284"/>
        <w:jc w:val="both"/>
        <w:rPr>
          <w:sz w:val="20"/>
          <w:lang w:val="de-DE"/>
        </w:rPr>
      </w:pPr>
      <w:r>
        <w:rPr>
          <w:sz w:val="20"/>
          <w:lang w:val="de-DE"/>
        </w:rPr>
        <w:t xml:space="preserve">KOJIĆ B.: </w:t>
      </w:r>
      <w:r>
        <w:rPr>
          <w:i/>
          <w:sz w:val="20"/>
          <w:lang w:val="de-DE"/>
        </w:rPr>
        <w:t xml:space="preserve">Razvoj kuće i kultura stanovanja, GEM 44, </w:t>
      </w:r>
      <w:r w:rsidRPr="007D266C">
        <w:rPr>
          <w:sz w:val="20"/>
          <w:lang w:val="de-DE"/>
        </w:rPr>
        <w:t>Beograd, 1980.</w:t>
      </w:r>
    </w:p>
    <w:p w:rsidR="00BE0167" w:rsidRDefault="00BE0167" w:rsidP="00066479">
      <w:pPr>
        <w:numPr>
          <w:ilvl w:val="0"/>
          <w:numId w:val="15"/>
        </w:numPr>
        <w:tabs>
          <w:tab w:val="clear" w:pos="720"/>
          <w:tab w:val="num" w:pos="284"/>
        </w:tabs>
        <w:ind w:left="284" w:hanging="284"/>
        <w:jc w:val="both"/>
        <w:rPr>
          <w:sz w:val="20"/>
          <w:lang w:val="de-DE"/>
        </w:rPr>
      </w:pPr>
      <w:r>
        <w:rPr>
          <w:sz w:val="20"/>
          <w:lang w:val="de-DE"/>
        </w:rPr>
        <w:t>KOJIĆ B.:</w:t>
      </w:r>
      <w:r>
        <w:rPr>
          <w:i/>
          <w:sz w:val="20"/>
          <w:szCs w:val="20"/>
          <w:lang w:val="hr-HR"/>
        </w:rPr>
        <w:t>Varošice u Srbiji XIX veka</w:t>
      </w:r>
      <w:r w:rsidRPr="00B93641">
        <w:rPr>
          <w:sz w:val="20"/>
          <w:szCs w:val="20"/>
          <w:lang w:val="hr-HR"/>
        </w:rPr>
        <w:t xml:space="preserve">, </w:t>
      </w:r>
      <w:r>
        <w:rPr>
          <w:sz w:val="20"/>
          <w:szCs w:val="20"/>
          <w:lang w:val="hr-HR"/>
        </w:rPr>
        <w:t>Institut za arhitekturu i urbanizam Srbije, Građevinska knjiga</w:t>
      </w:r>
      <w:r w:rsidR="006C3916">
        <w:rPr>
          <w:sz w:val="20"/>
          <w:szCs w:val="20"/>
          <w:lang w:val="hr-HR"/>
        </w:rPr>
        <w:t xml:space="preserve">, Beograd, </w:t>
      </w:r>
      <w:r w:rsidRPr="00B93641">
        <w:rPr>
          <w:sz w:val="20"/>
          <w:szCs w:val="20"/>
          <w:lang w:val="hr-HR"/>
        </w:rPr>
        <w:t>1970</w:t>
      </w:r>
      <w:r w:rsidR="006C3916">
        <w:rPr>
          <w:sz w:val="20"/>
          <w:szCs w:val="20"/>
          <w:lang w:val="hr-HR"/>
        </w:rPr>
        <w:t>.</w:t>
      </w:r>
    </w:p>
    <w:p w:rsidR="000A3FCF" w:rsidRPr="00BE0167" w:rsidRDefault="00BE0167" w:rsidP="00BE0167">
      <w:pPr>
        <w:numPr>
          <w:ilvl w:val="0"/>
          <w:numId w:val="15"/>
        </w:numPr>
        <w:tabs>
          <w:tab w:val="clear" w:pos="720"/>
          <w:tab w:val="num" w:pos="-2700"/>
        </w:tabs>
        <w:ind w:left="360"/>
        <w:rPr>
          <w:bCs/>
          <w:sz w:val="20"/>
          <w:szCs w:val="20"/>
          <w:lang w:val="hr-HR"/>
        </w:rPr>
      </w:pPr>
      <w:r w:rsidRPr="00BE0167">
        <w:rPr>
          <w:bCs/>
          <w:sz w:val="20"/>
          <w:szCs w:val="20"/>
        </w:rPr>
        <w:t>Aveilable at:</w:t>
      </w:r>
      <w:hyperlink r:id="rId16" w:history="1">
        <w:r w:rsidRPr="00914F0F">
          <w:rPr>
            <w:rStyle w:val="Hyperlink"/>
            <w:sz w:val="20"/>
            <w:szCs w:val="20"/>
            <w:lang/>
          </w:rPr>
          <w:t>http://www.google.rs/search?num=10&amp;hl=sr&amp;site=imghp&amp;tbm=isch&amp;source=hp&amp;biw=1255&amp;bih=896&amp;q=beograd+na+starim+fotografijama&amp;oq=Beograd+na+starim+&amp;gs_l=img.1.1.0i24l2.</w:t>
        </w:r>
      </w:hyperlink>
      <w:r w:rsidRPr="00BE0167">
        <w:rPr>
          <w:sz w:val="20"/>
          <w:szCs w:val="20"/>
          <w:lang w:val="sr-Cyrl-CS"/>
        </w:rPr>
        <w:t xml:space="preserve"> и  </w:t>
      </w:r>
      <w:hyperlink r:id="rId17" w:history="1">
        <w:r w:rsidRPr="00BE0167">
          <w:rPr>
            <w:rStyle w:val="Hyperlink"/>
            <w:sz w:val="20"/>
            <w:szCs w:val="20"/>
            <w:lang/>
          </w:rPr>
          <w:t>http://www.google.rs/search?q=stare+fotografije+beograda&amp;hl=sr&amp;prmd=imvns&amp;tbm=isch&amp;tbo=u&amp;source=univ&amp;sa=X&amp;ei=uXIaUKHgAsqO4gS2lYBg&amp;sqi=2&amp;ved=0CE4QsAQ&amp;biw=1255&amp;bih</w:t>
        </w:r>
      </w:hyperlink>
    </w:p>
    <w:p w:rsidR="003141B0" w:rsidRPr="00E054E3" w:rsidRDefault="003141B0" w:rsidP="00E43F8D">
      <w:pPr>
        <w:jc w:val="both"/>
        <w:rPr>
          <w:sz w:val="20"/>
          <w:szCs w:val="20"/>
          <w:lang w:val="sr-Cyrl-CS"/>
        </w:rPr>
      </w:pPr>
    </w:p>
    <w:sectPr w:rsidR="003141B0" w:rsidRPr="00E054E3" w:rsidSect="001A22A8">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AC5" w:rsidRDefault="00B12AC5" w:rsidP="00E43F8D">
      <w:r>
        <w:separator/>
      </w:r>
    </w:p>
  </w:endnote>
  <w:endnote w:type="continuationSeparator" w:id="1">
    <w:p w:rsidR="00B12AC5" w:rsidRDefault="00B12AC5" w:rsidP="00E43F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EA1" w:rsidRDefault="00450E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thinThickSmallGap" w:sz="24" w:space="0" w:color="990000"/>
      </w:tblBorders>
      <w:tblLook w:val="0000"/>
    </w:tblPr>
    <w:tblGrid>
      <w:gridCol w:w="9356"/>
    </w:tblGrid>
    <w:tr w:rsidR="00E054E3" w:rsidTr="00450EA1">
      <w:trPr>
        <w:trHeight w:val="100"/>
      </w:trPr>
      <w:tc>
        <w:tcPr>
          <w:tcW w:w="9356" w:type="dxa"/>
        </w:tcPr>
        <w:p w:rsidR="00E054E3" w:rsidRDefault="00450EA1" w:rsidP="008701DE">
          <w:pPr>
            <w:pStyle w:val="Footer"/>
            <w:jc w:val="right"/>
          </w:pPr>
          <w:r>
            <w:t>3</w:t>
          </w:r>
          <w:r w:rsidR="00E054E3" w:rsidRPr="007E43D7">
            <w:t xml:space="preserve"> - </w:t>
          </w:r>
          <w:sdt>
            <w:sdtPr>
              <w:id w:val="20954593"/>
              <w:docPartObj>
                <w:docPartGallery w:val="Page Numbers (Bottom of Page)"/>
                <w:docPartUnique/>
              </w:docPartObj>
            </w:sdtPr>
            <w:sdtContent>
              <w:fldSimple w:instr=" PAGE   \* MERGEFORMAT ">
                <w:r w:rsidR="00B12AC5">
                  <w:rPr>
                    <w:noProof/>
                  </w:rPr>
                  <w:t>1</w:t>
                </w:r>
              </w:fldSimple>
            </w:sdtContent>
          </w:sdt>
        </w:p>
      </w:tc>
    </w:tr>
  </w:tbl>
  <w:p w:rsidR="00E054E3" w:rsidRDefault="00E054E3" w:rsidP="00E054E3">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EA1" w:rsidRDefault="00450E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AC5" w:rsidRDefault="00B12AC5" w:rsidP="00E43F8D">
      <w:r>
        <w:separator/>
      </w:r>
    </w:p>
  </w:footnote>
  <w:footnote w:type="continuationSeparator" w:id="1">
    <w:p w:rsidR="00B12AC5" w:rsidRDefault="00B12AC5" w:rsidP="00E43F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EA1" w:rsidRDefault="00450E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4E3" w:rsidRDefault="00E054E3" w:rsidP="00E054E3">
    <w:pPr>
      <w:pStyle w:val="Header"/>
    </w:pPr>
    <w:r w:rsidRPr="0095567D">
      <w:rPr>
        <w:noProof/>
        <w:lang w:eastAsia="sr-Latn-CS"/>
      </w:rPr>
      <w:pict>
        <v:group id="Group 1" o:spid="_x0000_s2049" style="position:absolute;margin-left:-1.75pt;margin-top:-32.15pt;width:489.15pt;height:62pt;z-index:251658240"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2050"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2051"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E054E3" w:rsidRDefault="00E054E3" w:rsidP="00E054E3"/>
              </w:txbxContent>
            </v:textbox>
          </v:shape>
          <v:shape id="Text Box 4" o:spid="_x0000_s2052"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E054E3" w:rsidRDefault="00E054E3" w:rsidP="00E054E3">
                  <w:pPr>
                    <w:pStyle w:val="NoSpacing"/>
                    <w:jc w:val="center"/>
                    <w:rPr>
                      <w:sz w:val="20"/>
                      <w:szCs w:val="20"/>
                    </w:rPr>
                  </w:pPr>
                  <w:r>
                    <w:rPr>
                      <w:sz w:val="20"/>
                      <w:szCs w:val="20"/>
                    </w:rPr>
                    <w:t>10</w:t>
                  </w:r>
                  <w:r>
                    <w:rPr>
                      <w:sz w:val="20"/>
                      <w:szCs w:val="20"/>
                      <w:vertAlign w:val="superscript"/>
                    </w:rPr>
                    <w:t>th</w:t>
                  </w:r>
                  <w:r>
                    <w:rPr>
                      <w:sz w:val="20"/>
                      <w:szCs w:val="20"/>
                    </w:rPr>
                    <w:t xml:space="preserve"> International Scientific Conference</w:t>
                  </w:r>
                </w:p>
                <w:p w:rsidR="00E054E3" w:rsidRDefault="00E054E3" w:rsidP="00E054E3">
                  <w:pPr>
                    <w:pStyle w:val="NoSpacing"/>
                    <w:jc w:val="center"/>
                    <w:rPr>
                      <w:sz w:val="20"/>
                      <w:szCs w:val="20"/>
                    </w:rPr>
                  </w:pPr>
                  <w:r>
                    <w:rPr>
                      <w:sz w:val="20"/>
                      <w:szCs w:val="20"/>
                    </w:rPr>
                    <w:t>“Science and Higher Education in Function of Sustainable Development”</w:t>
                  </w:r>
                </w:p>
                <w:p w:rsidR="00E054E3" w:rsidRDefault="00E054E3" w:rsidP="00E054E3">
                  <w:pPr>
                    <w:pStyle w:val="NoSpacing"/>
                    <w:jc w:val="center"/>
                    <w:rPr>
                      <w:sz w:val="20"/>
                      <w:szCs w:val="20"/>
                    </w:rPr>
                  </w:pPr>
                  <w:r>
                    <w:rPr>
                      <w:sz w:val="20"/>
                      <w:szCs w:val="20"/>
                    </w:rPr>
                    <w:t>06 – 07 October 2017, Mećavnik – Drvengrad, Užice, Serbia</w:t>
                  </w:r>
                </w:p>
              </w:txbxContent>
            </v:textbox>
          </v:shape>
        </v:group>
      </w:pict>
    </w:r>
    <w:r>
      <w:rPr>
        <w:noProof/>
        <w:lang w:val="en-US"/>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6"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E054E3" w:rsidRDefault="00E054E3" w:rsidP="00E054E3">
    <w:pPr>
      <w:pStyle w:val="Header"/>
    </w:pPr>
  </w:p>
  <w:p w:rsidR="00E054E3" w:rsidRDefault="00E054E3" w:rsidP="00E054E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EA1" w:rsidRDefault="00450E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9DD"/>
    <w:multiLevelType w:val="hybridMultilevel"/>
    <w:tmpl w:val="ADA0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453812"/>
    <w:multiLevelType w:val="hybridMultilevel"/>
    <w:tmpl w:val="02D61440"/>
    <w:lvl w:ilvl="0" w:tplc="1E4A5C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BB4CDB"/>
    <w:multiLevelType w:val="hybridMultilevel"/>
    <w:tmpl w:val="7BF00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30520D"/>
    <w:multiLevelType w:val="hybridMultilevel"/>
    <w:tmpl w:val="EE3C02EC"/>
    <w:lvl w:ilvl="0" w:tplc="1E4A5C7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6A83BA4"/>
    <w:multiLevelType w:val="hybridMultilevel"/>
    <w:tmpl w:val="C3F8B398"/>
    <w:lvl w:ilvl="0" w:tplc="0409000F">
      <w:start w:val="1"/>
      <w:numFmt w:val="decimal"/>
      <w:lvlText w:val="%1."/>
      <w:lvlJc w:val="left"/>
      <w:pPr>
        <w:tabs>
          <w:tab w:val="num" w:pos="780"/>
        </w:tabs>
        <w:ind w:left="780" w:hanging="360"/>
      </w:pPr>
    </w:lvl>
    <w:lvl w:ilvl="1" w:tplc="0409000F">
      <w:start w:val="1"/>
      <w:numFmt w:val="decimal"/>
      <w:lvlText w:val="%2."/>
      <w:lvlJc w:val="left"/>
      <w:pPr>
        <w:tabs>
          <w:tab w:val="num" w:pos="780"/>
        </w:tabs>
        <w:ind w:left="78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5">
    <w:nsid w:val="26E37962"/>
    <w:multiLevelType w:val="hybridMultilevel"/>
    <w:tmpl w:val="FD4C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C61F69"/>
    <w:multiLevelType w:val="hybridMultilevel"/>
    <w:tmpl w:val="65D07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0EE456E"/>
    <w:multiLevelType w:val="hybridMultilevel"/>
    <w:tmpl w:val="7A382E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368B2F4A"/>
    <w:multiLevelType w:val="hybridMultilevel"/>
    <w:tmpl w:val="8E6091D2"/>
    <w:lvl w:ilvl="0" w:tplc="1E4A5C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A33F20"/>
    <w:multiLevelType w:val="hybridMultilevel"/>
    <w:tmpl w:val="C5526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FC29EC"/>
    <w:multiLevelType w:val="hybridMultilevel"/>
    <w:tmpl w:val="EDA434A4"/>
    <w:lvl w:ilvl="0" w:tplc="1E4A5C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997C09"/>
    <w:multiLevelType w:val="hybridMultilevel"/>
    <w:tmpl w:val="5858C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D0522D"/>
    <w:multiLevelType w:val="hybridMultilevel"/>
    <w:tmpl w:val="BD12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AF3D78"/>
    <w:multiLevelType w:val="hybridMultilevel"/>
    <w:tmpl w:val="1A4E98E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679C2B93"/>
    <w:multiLevelType w:val="hybridMultilevel"/>
    <w:tmpl w:val="D3727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BC4F28"/>
    <w:multiLevelType w:val="hybridMultilevel"/>
    <w:tmpl w:val="F6C6A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A811F6"/>
    <w:multiLevelType w:val="hybridMultilevel"/>
    <w:tmpl w:val="6EDA43EA"/>
    <w:lvl w:ilvl="0" w:tplc="1E4A5C7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1"/>
  </w:num>
  <w:num w:numId="3">
    <w:abstractNumId w:val="9"/>
  </w:num>
  <w:num w:numId="4">
    <w:abstractNumId w:val="14"/>
  </w:num>
  <w:num w:numId="5">
    <w:abstractNumId w:val="13"/>
  </w:num>
  <w:num w:numId="6">
    <w:abstractNumId w:val="15"/>
  </w:num>
  <w:num w:numId="7">
    <w:abstractNumId w:val="0"/>
  </w:num>
  <w:num w:numId="8">
    <w:abstractNumId w:val="5"/>
  </w:num>
  <w:num w:numId="9">
    <w:abstractNumId w:val="12"/>
  </w:num>
  <w:num w:numId="10">
    <w:abstractNumId w:val="8"/>
  </w:num>
  <w:num w:numId="11">
    <w:abstractNumId w:val="16"/>
  </w:num>
  <w:num w:numId="12">
    <w:abstractNumId w:val="10"/>
  </w:num>
  <w:num w:numId="13">
    <w:abstractNumId w:val="1"/>
  </w:num>
  <w:num w:numId="14">
    <w:abstractNumId w:val="3"/>
  </w:num>
  <w:num w:numId="15">
    <w:abstractNumId w:val="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savePreviewPicture/>
  <w:hdrShapeDefaults>
    <o:shapedefaults v:ext="edit" spidmax="3074"/>
    <o:shapelayout v:ext="edit">
      <o:idmap v:ext="edit" data="2"/>
      <o:rules v:ext="edit">
        <o:r id="V:Rule1" type="connector" idref="#AutoShape 2"/>
      </o:rules>
    </o:shapelayout>
  </w:hdrShapeDefaults>
  <w:footnotePr>
    <w:footnote w:id="0"/>
    <w:footnote w:id="1"/>
  </w:footnotePr>
  <w:endnotePr>
    <w:endnote w:id="0"/>
    <w:endnote w:id="1"/>
  </w:endnotePr>
  <w:compat/>
  <w:rsids>
    <w:rsidRoot w:val="00A769CD"/>
    <w:rsid w:val="00012CE5"/>
    <w:rsid w:val="00066479"/>
    <w:rsid w:val="000A3FCF"/>
    <w:rsid w:val="00162BC7"/>
    <w:rsid w:val="001655A7"/>
    <w:rsid w:val="00186AB7"/>
    <w:rsid w:val="001A22A8"/>
    <w:rsid w:val="001D0482"/>
    <w:rsid w:val="001E453B"/>
    <w:rsid w:val="001E7836"/>
    <w:rsid w:val="001F0AB0"/>
    <w:rsid w:val="001F0D96"/>
    <w:rsid w:val="00244160"/>
    <w:rsid w:val="0024730F"/>
    <w:rsid w:val="002675D5"/>
    <w:rsid w:val="002A5CD1"/>
    <w:rsid w:val="002E58B4"/>
    <w:rsid w:val="003103BB"/>
    <w:rsid w:val="003141B0"/>
    <w:rsid w:val="0033498E"/>
    <w:rsid w:val="00347363"/>
    <w:rsid w:val="00350EA3"/>
    <w:rsid w:val="00365FB4"/>
    <w:rsid w:val="00396F4B"/>
    <w:rsid w:val="003A3688"/>
    <w:rsid w:val="003D5C4D"/>
    <w:rsid w:val="003D6680"/>
    <w:rsid w:val="00423ACA"/>
    <w:rsid w:val="004316F4"/>
    <w:rsid w:val="00450EA1"/>
    <w:rsid w:val="004C66CC"/>
    <w:rsid w:val="004E1E12"/>
    <w:rsid w:val="004E2D8A"/>
    <w:rsid w:val="004F15C6"/>
    <w:rsid w:val="00567D1E"/>
    <w:rsid w:val="0059703B"/>
    <w:rsid w:val="005C79AC"/>
    <w:rsid w:val="00636740"/>
    <w:rsid w:val="00651825"/>
    <w:rsid w:val="00653251"/>
    <w:rsid w:val="00670995"/>
    <w:rsid w:val="006C3916"/>
    <w:rsid w:val="006D6B4C"/>
    <w:rsid w:val="007671AD"/>
    <w:rsid w:val="00767844"/>
    <w:rsid w:val="00792492"/>
    <w:rsid w:val="007D266C"/>
    <w:rsid w:val="007E6278"/>
    <w:rsid w:val="008362FF"/>
    <w:rsid w:val="0085354C"/>
    <w:rsid w:val="00857B3D"/>
    <w:rsid w:val="008745E3"/>
    <w:rsid w:val="00877B80"/>
    <w:rsid w:val="008A08C8"/>
    <w:rsid w:val="008C7DF5"/>
    <w:rsid w:val="0090641F"/>
    <w:rsid w:val="00930B67"/>
    <w:rsid w:val="009762E4"/>
    <w:rsid w:val="009B055F"/>
    <w:rsid w:val="009B7806"/>
    <w:rsid w:val="009F7D0E"/>
    <w:rsid w:val="00A0130F"/>
    <w:rsid w:val="00A051D7"/>
    <w:rsid w:val="00A20C3B"/>
    <w:rsid w:val="00A37C66"/>
    <w:rsid w:val="00A47720"/>
    <w:rsid w:val="00A52882"/>
    <w:rsid w:val="00A769CD"/>
    <w:rsid w:val="00A9451B"/>
    <w:rsid w:val="00AF3DE7"/>
    <w:rsid w:val="00AF518F"/>
    <w:rsid w:val="00B12AC5"/>
    <w:rsid w:val="00B65EC0"/>
    <w:rsid w:val="00B70ECD"/>
    <w:rsid w:val="00BA0488"/>
    <w:rsid w:val="00BC2713"/>
    <w:rsid w:val="00BC5255"/>
    <w:rsid w:val="00BD3F8F"/>
    <w:rsid w:val="00BE0167"/>
    <w:rsid w:val="00BE77CE"/>
    <w:rsid w:val="00BF1B1A"/>
    <w:rsid w:val="00C63A27"/>
    <w:rsid w:val="00C877AE"/>
    <w:rsid w:val="00D04778"/>
    <w:rsid w:val="00D31D79"/>
    <w:rsid w:val="00DA1A49"/>
    <w:rsid w:val="00DE27D4"/>
    <w:rsid w:val="00E054E3"/>
    <w:rsid w:val="00E415DA"/>
    <w:rsid w:val="00E43F8D"/>
    <w:rsid w:val="00E45ACD"/>
    <w:rsid w:val="00E54ECD"/>
    <w:rsid w:val="00E85AAA"/>
    <w:rsid w:val="00F174DA"/>
    <w:rsid w:val="00F23EA9"/>
    <w:rsid w:val="00F27C18"/>
    <w:rsid w:val="00F551A3"/>
    <w:rsid w:val="00F93B1E"/>
    <w:rsid w:val="00FF21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F8D"/>
    <w:pPr>
      <w:spacing w:after="0" w:line="240" w:lineRule="auto"/>
    </w:pPr>
    <w:rPr>
      <w:rFonts w:ascii="Times New Roman" w:eastAsia="Times New Roman" w:hAnsi="Times New Roman" w:cs="Times New Roman"/>
      <w:sz w:val="24"/>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5255"/>
    <w:pPr>
      <w:spacing w:after="200" w:line="276" w:lineRule="auto"/>
      <w:ind w:left="720"/>
      <w:contextualSpacing/>
    </w:pPr>
    <w:rPr>
      <w:rFonts w:ascii="Calibri" w:eastAsia="Calibri" w:hAnsi="Calibri"/>
      <w:sz w:val="22"/>
      <w:szCs w:val="22"/>
      <w:lang w:val="sr-Cyrl-CS"/>
    </w:rPr>
  </w:style>
  <w:style w:type="character" w:styleId="Hyperlink">
    <w:name w:val="Hyperlink"/>
    <w:rsid w:val="00E415DA"/>
    <w:rPr>
      <w:color w:val="0000FF"/>
      <w:u w:val="single"/>
    </w:rPr>
  </w:style>
  <w:style w:type="paragraph" w:styleId="EndnoteText">
    <w:name w:val="endnote text"/>
    <w:basedOn w:val="Normal"/>
    <w:link w:val="EndnoteTextChar"/>
    <w:uiPriority w:val="99"/>
    <w:semiHidden/>
    <w:unhideWhenUsed/>
    <w:rsid w:val="000A3FCF"/>
    <w:rPr>
      <w:rFonts w:ascii="Calibri" w:hAnsi="Calibri"/>
      <w:sz w:val="20"/>
      <w:szCs w:val="20"/>
      <w:lang w:val="en-US"/>
    </w:rPr>
  </w:style>
  <w:style w:type="character" w:customStyle="1" w:styleId="EndnoteTextChar">
    <w:name w:val="Endnote Text Char"/>
    <w:basedOn w:val="DefaultParagraphFont"/>
    <w:link w:val="EndnoteText"/>
    <w:uiPriority w:val="99"/>
    <w:semiHidden/>
    <w:rsid w:val="000A3FCF"/>
    <w:rPr>
      <w:rFonts w:ascii="Calibri" w:eastAsia="Times New Roman" w:hAnsi="Calibri" w:cs="Times New Roman"/>
      <w:sz w:val="20"/>
      <w:szCs w:val="20"/>
    </w:rPr>
  </w:style>
  <w:style w:type="paragraph" w:styleId="FootnoteText">
    <w:name w:val="footnote text"/>
    <w:basedOn w:val="Normal"/>
    <w:link w:val="FootnoteTextChar"/>
    <w:semiHidden/>
    <w:unhideWhenUsed/>
    <w:rsid w:val="0059703B"/>
    <w:rPr>
      <w:sz w:val="20"/>
      <w:szCs w:val="20"/>
    </w:rPr>
  </w:style>
  <w:style w:type="character" w:customStyle="1" w:styleId="FootnoteTextChar">
    <w:name w:val="Footnote Text Char"/>
    <w:basedOn w:val="DefaultParagraphFont"/>
    <w:link w:val="FootnoteText"/>
    <w:semiHidden/>
    <w:rsid w:val="0059703B"/>
    <w:rPr>
      <w:rFonts w:ascii="Times New Roman" w:eastAsia="Times New Roman" w:hAnsi="Times New Roman" w:cs="Times New Roman"/>
      <w:sz w:val="20"/>
      <w:szCs w:val="20"/>
      <w:lang w:val="sr-Latn-CS"/>
    </w:rPr>
  </w:style>
  <w:style w:type="character" w:styleId="FootnoteReference">
    <w:name w:val="footnote reference"/>
    <w:basedOn w:val="DefaultParagraphFont"/>
    <w:semiHidden/>
    <w:unhideWhenUsed/>
    <w:rsid w:val="0059703B"/>
    <w:rPr>
      <w:vertAlign w:val="superscript"/>
    </w:rPr>
  </w:style>
  <w:style w:type="paragraph" w:styleId="BalloonText">
    <w:name w:val="Balloon Text"/>
    <w:basedOn w:val="Normal"/>
    <w:link w:val="BalloonTextChar"/>
    <w:uiPriority w:val="99"/>
    <w:semiHidden/>
    <w:unhideWhenUsed/>
    <w:rsid w:val="007671AD"/>
    <w:rPr>
      <w:rFonts w:ascii="Tahoma" w:hAnsi="Tahoma" w:cs="Tahoma"/>
      <w:sz w:val="16"/>
      <w:szCs w:val="16"/>
    </w:rPr>
  </w:style>
  <w:style w:type="character" w:customStyle="1" w:styleId="BalloonTextChar">
    <w:name w:val="Balloon Text Char"/>
    <w:basedOn w:val="DefaultParagraphFont"/>
    <w:link w:val="BalloonText"/>
    <w:uiPriority w:val="99"/>
    <w:semiHidden/>
    <w:rsid w:val="007671AD"/>
    <w:rPr>
      <w:rFonts w:ascii="Tahoma" w:eastAsia="Times New Roman" w:hAnsi="Tahoma" w:cs="Tahoma"/>
      <w:sz w:val="16"/>
      <w:szCs w:val="16"/>
      <w:lang w:val="sr-Latn-CS"/>
    </w:rPr>
  </w:style>
  <w:style w:type="paragraph" w:styleId="Header">
    <w:name w:val="header"/>
    <w:basedOn w:val="Normal"/>
    <w:link w:val="HeaderChar"/>
    <w:uiPriority w:val="99"/>
    <w:unhideWhenUsed/>
    <w:rsid w:val="00E054E3"/>
    <w:pPr>
      <w:tabs>
        <w:tab w:val="center" w:pos="4680"/>
        <w:tab w:val="right" w:pos="9360"/>
      </w:tabs>
    </w:pPr>
  </w:style>
  <w:style w:type="character" w:customStyle="1" w:styleId="HeaderChar">
    <w:name w:val="Header Char"/>
    <w:basedOn w:val="DefaultParagraphFont"/>
    <w:link w:val="Header"/>
    <w:uiPriority w:val="99"/>
    <w:rsid w:val="00E054E3"/>
    <w:rPr>
      <w:rFonts w:ascii="Times New Roman" w:eastAsia="Times New Roman" w:hAnsi="Times New Roman" w:cs="Times New Roman"/>
      <w:sz w:val="24"/>
      <w:szCs w:val="24"/>
      <w:lang w:val="sr-Latn-CS"/>
    </w:rPr>
  </w:style>
  <w:style w:type="paragraph" w:styleId="Footer">
    <w:name w:val="footer"/>
    <w:basedOn w:val="Normal"/>
    <w:link w:val="FooterChar"/>
    <w:uiPriority w:val="99"/>
    <w:unhideWhenUsed/>
    <w:rsid w:val="00E054E3"/>
    <w:pPr>
      <w:tabs>
        <w:tab w:val="center" w:pos="4680"/>
        <w:tab w:val="right" w:pos="9360"/>
      </w:tabs>
    </w:pPr>
  </w:style>
  <w:style w:type="character" w:customStyle="1" w:styleId="FooterChar">
    <w:name w:val="Footer Char"/>
    <w:basedOn w:val="DefaultParagraphFont"/>
    <w:link w:val="Footer"/>
    <w:uiPriority w:val="99"/>
    <w:rsid w:val="00E054E3"/>
    <w:rPr>
      <w:rFonts w:ascii="Times New Roman" w:eastAsia="Times New Roman" w:hAnsi="Times New Roman" w:cs="Times New Roman"/>
      <w:sz w:val="24"/>
      <w:szCs w:val="24"/>
      <w:lang w:val="sr-Latn-CS"/>
    </w:rPr>
  </w:style>
  <w:style w:type="paragraph" w:styleId="NoSpacing">
    <w:name w:val="No Spacing"/>
    <w:uiPriority w:val="1"/>
    <w:qFormat/>
    <w:rsid w:val="00E054E3"/>
    <w:pPr>
      <w:spacing w:after="0" w:line="240" w:lineRule="auto"/>
    </w:pPr>
    <w:rPr>
      <w:rFonts w:ascii="Times New Roman" w:eastAsia="Times New Roman" w:hAnsi="Times New Roman" w:cs="Times New Roman"/>
      <w:sz w:val="24"/>
      <w:szCs w:val="24"/>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F8D"/>
    <w:pPr>
      <w:spacing w:after="0" w:line="240" w:lineRule="auto"/>
    </w:pPr>
    <w:rPr>
      <w:rFonts w:ascii="Times New Roman" w:eastAsia="Times New Roman" w:hAnsi="Times New Roman" w:cs="Times New Roman"/>
      <w:sz w:val="24"/>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5255"/>
    <w:pPr>
      <w:spacing w:after="200" w:line="276" w:lineRule="auto"/>
      <w:ind w:left="720"/>
      <w:contextualSpacing/>
    </w:pPr>
    <w:rPr>
      <w:rFonts w:ascii="Calibri" w:eastAsia="Calibri" w:hAnsi="Calibri"/>
      <w:sz w:val="22"/>
      <w:szCs w:val="22"/>
      <w:lang w:val="sr-Cyrl-CS"/>
    </w:rPr>
  </w:style>
  <w:style w:type="character" w:styleId="Hyperlink">
    <w:name w:val="Hyperlink"/>
    <w:rsid w:val="00E415DA"/>
    <w:rPr>
      <w:color w:val="0000FF"/>
      <w:u w:val="single"/>
    </w:rPr>
  </w:style>
  <w:style w:type="paragraph" w:styleId="EndnoteText">
    <w:name w:val="endnote text"/>
    <w:basedOn w:val="Normal"/>
    <w:link w:val="EndnoteTextChar"/>
    <w:uiPriority w:val="99"/>
    <w:semiHidden/>
    <w:unhideWhenUsed/>
    <w:rsid w:val="000A3FCF"/>
    <w:rPr>
      <w:rFonts w:ascii="Calibri" w:hAnsi="Calibri"/>
      <w:sz w:val="20"/>
      <w:szCs w:val="20"/>
      <w:lang w:val="en-US"/>
    </w:rPr>
  </w:style>
  <w:style w:type="character" w:customStyle="1" w:styleId="EndnoteTextChar">
    <w:name w:val="Endnote Text Char"/>
    <w:basedOn w:val="DefaultParagraphFont"/>
    <w:link w:val="EndnoteText"/>
    <w:uiPriority w:val="99"/>
    <w:semiHidden/>
    <w:rsid w:val="000A3FCF"/>
    <w:rPr>
      <w:rFonts w:ascii="Calibri" w:eastAsia="Times New Roman" w:hAnsi="Calibri" w:cs="Times New Roman"/>
      <w:sz w:val="20"/>
      <w:szCs w:val="20"/>
    </w:rPr>
  </w:style>
  <w:style w:type="paragraph" w:styleId="FootnoteText">
    <w:name w:val="footnote text"/>
    <w:basedOn w:val="Normal"/>
    <w:link w:val="FootnoteTextChar"/>
    <w:semiHidden/>
    <w:unhideWhenUsed/>
    <w:rsid w:val="0059703B"/>
    <w:rPr>
      <w:sz w:val="20"/>
      <w:szCs w:val="20"/>
    </w:rPr>
  </w:style>
  <w:style w:type="character" w:customStyle="1" w:styleId="FootnoteTextChar">
    <w:name w:val="Footnote Text Char"/>
    <w:basedOn w:val="DefaultParagraphFont"/>
    <w:link w:val="FootnoteText"/>
    <w:semiHidden/>
    <w:rsid w:val="0059703B"/>
    <w:rPr>
      <w:rFonts w:ascii="Times New Roman" w:eastAsia="Times New Roman" w:hAnsi="Times New Roman" w:cs="Times New Roman"/>
      <w:sz w:val="20"/>
      <w:szCs w:val="20"/>
      <w:lang w:val="sr-Latn-CS"/>
    </w:rPr>
  </w:style>
  <w:style w:type="character" w:styleId="FootnoteReference">
    <w:name w:val="footnote reference"/>
    <w:basedOn w:val="DefaultParagraphFont"/>
    <w:semiHidden/>
    <w:unhideWhenUsed/>
    <w:rsid w:val="0059703B"/>
    <w:rPr>
      <w:vertAlign w:val="superscript"/>
    </w:rPr>
  </w:style>
  <w:style w:type="paragraph" w:styleId="BalloonText">
    <w:name w:val="Balloon Text"/>
    <w:basedOn w:val="Normal"/>
    <w:link w:val="BalloonTextChar"/>
    <w:uiPriority w:val="99"/>
    <w:semiHidden/>
    <w:unhideWhenUsed/>
    <w:rsid w:val="007671AD"/>
    <w:rPr>
      <w:rFonts w:ascii="Tahoma" w:hAnsi="Tahoma" w:cs="Tahoma"/>
      <w:sz w:val="16"/>
      <w:szCs w:val="16"/>
    </w:rPr>
  </w:style>
  <w:style w:type="character" w:customStyle="1" w:styleId="BalloonTextChar">
    <w:name w:val="Balloon Text Char"/>
    <w:basedOn w:val="DefaultParagraphFont"/>
    <w:link w:val="BalloonText"/>
    <w:uiPriority w:val="99"/>
    <w:semiHidden/>
    <w:rsid w:val="007671AD"/>
    <w:rPr>
      <w:rFonts w:ascii="Tahoma" w:eastAsia="Times New Roman" w:hAnsi="Tahoma" w:cs="Tahoma"/>
      <w:sz w:val="16"/>
      <w:szCs w:val="16"/>
      <w:lang w:val="sr-Latn-CS"/>
    </w:rPr>
  </w:style>
</w:styles>
</file>

<file path=word/webSettings.xml><?xml version="1.0" encoding="utf-8"?>
<w:webSettings xmlns:r="http://schemas.openxmlformats.org/officeDocument/2006/relationships" xmlns:w="http://schemas.openxmlformats.org/wordprocessingml/2006/main">
  <w:divs>
    <w:div w:id="224686633">
      <w:bodyDiv w:val="1"/>
      <w:marLeft w:val="0"/>
      <w:marRight w:val="0"/>
      <w:marTop w:val="0"/>
      <w:marBottom w:val="0"/>
      <w:divBdr>
        <w:top w:val="none" w:sz="0" w:space="0" w:color="auto"/>
        <w:left w:val="none" w:sz="0" w:space="0" w:color="auto"/>
        <w:bottom w:val="none" w:sz="0" w:space="0" w:color="auto"/>
        <w:right w:val="none" w:sz="0" w:space="0" w:color="auto"/>
      </w:divBdr>
    </w:div>
    <w:div w:id="759183043">
      <w:bodyDiv w:val="1"/>
      <w:marLeft w:val="0"/>
      <w:marRight w:val="0"/>
      <w:marTop w:val="0"/>
      <w:marBottom w:val="0"/>
      <w:divBdr>
        <w:top w:val="none" w:sz="0" w:space="0" w:color="auto"/>
        <w:left w:val="none" w:sz="0" w:space="0" w:color="auto"/>
        <w:bottom w:val="none" w:sz="0" w:space="0" w:color="auto"/>
        <w:right w:val="none" w:sz="0" w:space="0" w:color="auto"/>
      </w:divBdr>
    </w:div>
    <w:div w:id="1030955198">
      <w:bodyDiv w:val="1"/>
      <w:marLeft w:val="0"/>
      <w:marRight w:val="0"/>
      <w:marTop w:val="0"/>
      <w:marBottom w:val="0"/>
      <w:divBdr>
        <w:top w:val="none" w:sz="0" w:space="0" w:color="auto"/>
        <w:left w:val="none" w:sz="0" w:space="0" w:color="auto"/>
        <w:bottom w:val="none" w:sz="0" w:space="0" w:color="auto"/>
        <w:right w:val="none" w:sz="0" w:space="0" w:color="auto"/>
      </w:divBdr>
    </w:div>
    <w:div w:id="1259169265">
      <w:bodyDiv w:val="1"/>
      <w:marLeft w:val="0"/>
      <w:marRight w:val="0"/>
      <w:marTop w:val="0"/>
      <w:marBottom w:val="0"/>
      <w:divBdr>
        <w:top w:val="none" w:sz="0" w:space="0" w:color="auto"/>
        <w:left w:val="none" w:sz="0" w:space="0" w:color="auto"/>
        <w:bottom w:val="none" w:sz="0" w:space="0" w:color="auto"/>
        <w:right w:val="none" w:sz="0" w:space="0" w:color="auto"/>
      </w:divBdr>
    </w:div>
    <w:div w:id="1386248207">
      <w:bodyDiv w:val="1"/>
      <w:marLeft w:val="0"/>
      <w:marRight w:val="0"/>
      <w:marTop w:val="0"/>
      <w:marBottom w:val="0"/>
      <w:divBdr>
        <w:top w:val="none" w:sz="0" w:space="0" w:color="auto"/>
        <w:left w:val="none" w:sz="0" w:space="0" w:color="auto"/>
        <w:bottom w:val="none" w:sz="0" w:space="0" w:color="auto"/>
        <w:right w:val="none" w:sz="0" w:space="0" w:color="auto"/>
      </w:divBdr>
    </w:div>
    <w:div w:id="142299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oogle.rs/search?q=stare+fotografije+beograda&amp;hl=sr&amp;prmd=imvns&amp;tbm=isch&amp;tbo=u&amp;source=univ&amp;sa=X&amp;ei=uXIaUKHgAsqO4gS2lYBg&amp;sqi=2&amp;ved=0CE4QsAQ&amp;biw=1255&amp;bi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rs/search?num=10&amp;hl=sr&amp;site=imghp&amp;tbm=isch&amp;source=hp&amp;biw=1255&amp;bih=896&amp;q=beograd+na+starim+fotografijama&amp;oq=Beograd+na+starim+&amp;gs_l=img.1.1.0i24l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rte.rs/sr/umetnici/aleksandar_kadijevic-4101/tekstovi/arhitektura_okvir_privatnog_zivota_u_srpskim_zemljama_od_pocetka_devetnaestog_veka_do_prvog_svetskog_rata-2175/"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06F2B-81ED-4ABA-9414-F4D80FE3D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4636</Words>
  <Characters>26426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Zdenka</dc:creator>
  <cp:lastModifiedBy>Pedja</cp:lastModifiedBy>
  <cp:revision>3</cp:revision>
  <dcterms:created xsi:type="dcterms:W3CDTF">2017-10-12T08:37:00Z</dcterms:created>
  <dcterms:modified xsi:type="dcterms:W3CDTF">2017-10-12T08:39:00Z</dcterms:modified>
</cp:coreProperties>
</file>